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6A0D" w14:textId="094590DD" w:rsidR="00B22383" w:rsidRPr="00FA474C" w:rsidRDefault="00B22383" w:rsidP="007D273B">
      <w:pPr>
        <w:spacing w:after="150" w:line="240" w:lineRule="auto"/>
        <w:jc w:val="both"/>
        <w:rPr>
          <w:rFonts w:ascii="Titillium Web" w:eastAsia="Times New Roman" w:hAnsi="Titillium Web" w:cs="Times New Roman"/>
          <w:smallCaps/>
          <w:sz w:val="24"/>
          <w:szCs w:val="24"/>
          <w:lang w:eastAsia="it-IT"/>
        </w:rPr>
      </w:pPr>
      <w:r w:rsidRPr="00FA474C">
        <w:rPr>
          <w:rFonts w:ascii="Titillium Web" w:eastAsia="Times New Roman" w:hAnsi="Titillium Web" w:cs="Times New Roman"/>
          <w:b/>
          <w:bCs/>
          <w:smallCaps/>
          <w:sz w:val="24"/>
          <w:szCs w:val="24"/>
          <w:lang w:eastAsia="it-IT"/>
        </w:rPr>
        <w:t>MANIFESTAZIONE DI INTERESSE AI FINI DELL’A</w:t>
      </w:r>
      <w:r w:rsidR="00DC051F">
        <w:rPr>
          <w:rFonts w:ascii="Titillium Web" w:eastAsia="Times New Roman" w:hAnsi="Titillium Web" w:cs="Times New Roman"/>
          <w:b/>
          <w:bCs/>
          <w:smallCaps/>
          <w:sz w:val="24"/>
          <w:szCs w:val="24"/>
          <w:lang w:eastAsia="it-IT"/>
        </w:rPr>
        <w:t>F</w:t>
      </w:r>
      <w:r w:rsidRPr="00FA474C">
        <w:rPr>
          <w:rFonts w:ascii="Titillium Web" w:eastAsia="Times New Roman" w:hAnsi="Titillium Web" w:cs="Times New Roman"/>
          <w:b/>
          <w:bCs/>
          <w:smallCaps/>
          <w:sz w:val="24"/>
          <w:szCs w:val="24"/>
          <w:lang w:eastAsia="it-IT"/>
        </w:rPr>
        <w:t>FIDAMENTO DIRETTO DELL’INCARICO DI “DATA PROTECTION OFFICER” PER L’ASSOLVIMENTO DEGLI OBBLIGHI RELATIVI AL REGOLAMENTO EUROPEO 2016/679 SULLA PROTEZIONE DEI DATI DELLE PERSONE FISICHE PER IL TRIENNIO 2023/2025.</w:t>
      </w:r>
    </w:p>
    <w:p w14:paraId="65424126" w14:textId="7B78613E" w:rsidR="00B22383" w:rsidRPr="0079449C" w:rsidRDefault="00B22383" w:rsidP="007D273B">
      <w:pPr>
        <w:shd w:val="clear" w:color="auto" w:fill="FFFFFF"/>
        <w:spacing w:after="100" w:afterAutospacing="1" w:line="240" w:lineRule="auto"/>
        <w:jc w:val="both"/>
        <w:rPr>
          <w:rFonts w:ascii="Titillium Web" w:eastAsia="Times New Roman" w:hAnsi="Titillium Web" w:cs="Times New Roman"/>
          <w:color w:val="FF0000"/>
          <w:sz w:val="27"/>
          <w:szCs w:val="27"/>
          <w:lang w:eastAsia="it-IT"/>
        </w:rPr>
      </w:pPr>
      <w:r w:rsidRPr="000A5984">
        <w:rPr>
          <w:rFonts w:ascii="Titillium Web" w:eastAsia="Times New Roman" w:hAnsi="Titillium Web" w:cs="Times New Roman"/>
          <w:color w:val="19191A"/>
          <w:sz w:val="27"/>
          <w:szCs w:val="27"/>
          <w:lang w:eastAsia="it-IT"/>
        </w:rPr>
        <w:t> </w:t>
      </w:r>
      <w:r w:rsidRPr="006259A3">
        <w:rPr>
          <w:rFonts w:ascii="Titillium Web" w:eastAsia="Times New Roman" w:hAnsi="Titillium Web" w:cs="Times New Roman"/>
          <w:color w:val="19191A"/>
          <w:sz w:val="27"/>
          <w:szCs w:val="27"/>
          <w:lang w:eastAsia="it-IT"/>
        </w:rPr>
        <w:t xml:space="preserve">Codice Identificativo Gara – CIG: </w:t>
      </w:r>
      <w:bookmarkStart w:id="0" w:name="_Hlk127195893"/>
      <w:r w:rsidR="006259A3">
        <w:rPr>
          <w:rFonts w:ascii="Titillium Web" w:eastAsia="Times New Roman" w:hAnsi="Titillium Web" w:cs="Times New Roman"/>
          <w:color w:val="19191A"/>
          <w:sz w:val="27"/>
          <w:szCs w:val="27"/>
          <w:lang w:eastAsia="it-IT"/>
        </w:rPr>
        <w:t>ZB339D8B4D</w:t>
      </w:r>
      <w:bookmarkEnd w:id="0"/>
    </w:p>
    <w:p w14:paraId="1392FA71" w14:textId="27FE9E1D" w:rsidR="00101BD6" w:rsidRPr="00101BD6" w:rsidRDefault="00101BD6"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101BD6">
        <w:rPr>
          <w:rFonts w:ascii="Titillium Web" w:eastAsia="Times New Roman" w:hAnsi="Titillium Web" w:cs="Times New Roman"/>
          <w:color w:val="19191A"/>
          <w:sz w:val="27"/>
          <w:szCs w:val="27"/>
          <w:lang w:eastAsia="it-IT"/>
        </w:rPr>
        <w:t xml:space="preserve">In esecuzione della </w:t>
      </w:r>
      <w:r w:rsidRPr="00B264C3">
        <w:rPr>
          <w:rFonts w:ascii="Titillium Web" w:eastAsia="Times New Roman" w:hAnsi="Titillium Web" w:cs="Times New Roman"/>
          <w:sz w:val="27"/>
          <w:szCs w:val="27"/>
          <w:lang w:eastAsia="it-IT"/>
        </w:rPr>
        <w:t>delibera n.</w:t>
      </w:r>
      <w:r w:rsidR="00B264C3" w:rsidRPr="00B264C3">
        <w:rPr>
          <w:rFonts w:ascii="Titillium Web" w:eastAsia="Times New Roman" w:hAnsi="Titillium Web" w:cs="Times New Roman"/>
          <w:sz w:val="27"/>
          <w:szCs w:val="27"/>
          <w:lang w:eastAsia="it-IT"/>
        </w:rPr>
        <w:t xml:space="preserve"> 3 </w:t>
      </w:r>
      <w:r w:rsidRPr="00B264C3">
        <w:rPr>
          <w:rFonts w:ascii="Titillium Web" w:eastAsia="Times New Roman" w:hAnsi="Titillium Web" w:cs="Times New Roman"/>
          <w:sz w:val="27"/>
          <w:szCs w:val="27"/>
          <w:lang w:eastAsia="it-IT"/>
        </w:rPr>
        <w:t xml:space="preserve"> del </w:t>
      </w:r>
      <w:r w:rsidR="00B264C3" w:rsidRPr="00B264C3">
        <w:rPr>
          <w:rFonts w:ascii="Titillium Web" w:eastAsia="Times New Roman" w:hAnsi="Titillium Web" w:cs="Times New Roman"/>
          <w:sz w:val="27"/>
          <w:szCs w:val="27"/>
          <w:lang w:eastAsia="it-IT"/>
        </w:rPr>
        <w:t>06/02/</w:t>
      </w:r>
      <w:r w:rsidRPr="00B264C3">
        <w:rPr>
          <w:rFonts w:ascii="Titillium Web" w:eastAsia="Times New Roman" w:hAnsi="Titillium Web" w:cs="Times New Roman"/>
          <w:sz w:val="27"/>
          <w:szCs w:val="27"/>
          <w:lang w:eastAsia="it-IT"/>
        </w:rPr>
        <w:t xml:space="preserve">2023, </w:t>
      </w:r>
      <w:r w:rsidRPr="00101BD6">
        <w:rPr>
          <w:rFonts w:ascii="Titillium Web" w:eastAsia="Times New Roman" w:hAnsi="Titillium Web" w:cs="Times New Roman"/>
          <w:color w:val="19191A"/>
          <w:sz w:val="27"/>
          <w:szCs w:val="27"/>
          <w:lang w:eastAsia="it-IT"/>
        </w:rPr>
        <w:t>si rappresenta che l’Ordine de</w:t>
      </w:r>
      <w:r>
        <w:rPr>
          <w:rFonts w:ascii="Titillium Web" w:eastAsia="Times New Roman" w:hAnsi="Titillium Web" w:cs="Times New Roman"/>
          <w:color w:val="19191A"/>
          <w:sz w:val="27"/>
          <w:szCs w:val="27"/>
          <w:lang w:eastAsia="it-IT"/>
        </w:rPr>
        <w:t>i Dottori Commercialisti ed Esperti Contabili di Civitavecchia</w:t>
      </w:r>
      <w:r w:rsidRPr="00101BD6">
        <w:rPr>
          <w:rFonts w:ascii="Titillium Web" w:eastAsia="Times New Roman" w:hAnsi="Titillium Web" w:cs="Times New Roman"/>
          <w:color w:val="19191A"/>
          <w:sz w:val="27"/>
          <w:szCs w:val="27"/>
          <w:lang w:eastAsia="it-IT"/>
        </w:rPr>
        <w:t xml:space="preserve"> intende raccogliere manifestazioni di interesse, finalizzate al rinnovo dell’affidamento dell’incarico professionale per l’assolvimento degli obblighi relativi al regolamento europeo 2016/679 sulla protezione dei dati delle persone fisiche per il triennio 202</w:t>
      </w:r>
      <w:r>
        <w:rPr>
          <w:rFonts w:ascii="Titillium Web" w:eastAsia="Times New Roman" w:hAnsi="Titillium Web" w:cs="Times New Roman"/>
          <w:color w:val="19191A"/>
          <w:sz w:val="27"/>
          <w:szCs w:val="27"/>
          <w:lang w:eastAsia="it-IT"/>
        </w:rPr>
        <w:t>3</w:t>
      </w:r>
      <w:r w:rsidRPr="00101BD6">
        <w:rPr>
          <w:rFonts w:ascii="Titillium Web" w:eastAsia="Times New Roman" w:hAnsi="Titillium Web" w:cs="Times New Roman"/>
          <w:color w:val="19191A"/>
          <w:sz w:val="27"/>
          <w:szCs w:val="27"/>
          <w:lang w:eastAsia="it-IT"/>
        </w:rPr>
        <w:t>/202</w:t>
      </w:r>
      <w:r>
        <w:rPr>
          <w:rFonts w:ascii="Titillium Web" w:eastAsia="Times New Roman" w:hAnsi="Titillium Web" w:cs="Times New Roman"/>
          <w:color w:val="19191A"/>
          <w:sz w:val="27"/>
          <w:szCs w:val="27"/>
          <w:lang w:eastAsia="it-IT"/>
        </w:rPr>
        <w:t>5</w:t>
      </w:r>
      <w:r w:rsidRPr="00101BD6">
        <w:rPr>
          <w:rFonts w:ascii="Titillium Web" w:eastAsia="Times New Roman" w:hAnsi="Titillium Web" w:cs="Times New Roman"/>
          <w:color w:val="19191A"/>
          <w:sz w:val="27"/>
          <w:szCs w:val="27"/>
          <w:lang w:eastAsia="it-IT"/>
        </w:rPr>
        <w:t>.</w:t>
      </w:r>
    </w:p>
    <w:p w14:paraId="45F12249" w14:textId="77777777" w:rsidR="00101BD6" w:rsidRPr="00101BD6" w:rsidRDefault="00101BD6" w:rsidP="007D273B">
      <w:pPr>
        <w:numPr>
          <w:ilvl w:val="0"/>
          <w:numId w:val="2"/>
        </w:numPr>
        <w:shd w:val="clear" w:color="auto" w:fill="FFFFFF"/>
        <w:spacing w:after="0" w:line="240" w:lineRule="auto"/>
        <w:jc w:val="both"/>
        <w:rPr>
          <w:rFonts w:ascii="Titillium Web" w:eastAsia="Times New Roman" w:hAnsi="Titillium Web" w:cs="Times New Roman"/>
          <w:b/>
          <w:bCs/>
          <w:color w:val="19191A"/>
          <w:sz w:val="27"/>
          <w:szCs w:val="27"/>
          <w:lang w:eastAsia="it-IT"/>
        </w:rPr>
      </w:pPr>
      <w:r w:rsidRPr="00101BD6">
        <w:rPr>
          <w:rFonts w:ascii="Titillium Web" w:eastAsia="Times New Roman" w:hAnsi="Titillium Web" w:cs="Times New Roman"/>
          <w:b/>
          <w:bCs/>
          <w:color w:val="19191A"/>
          <w:sz w:val="27"/>
          <w:szCs w:val="27"/>
          <w:lang w:eastAsia="it-IT"/>
        </w:rPr>
        <w:t>Oggetto dell’incarico che si intende conferire</w:t>
      </w:r>
    </w:p>
    <w:p w14:paraId="3281C762" w14:textId="6D533515" w:rsidR="00101BD6" w:rsidRPr="00101BD6" w:rsidRDefault="00101BD6"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101BD6">
        <w:rPr>
          <w:rFonts w:ascii="Titillium Web" w:eastAsia="Times New Roman" w:hAnsi="Titillium Web" w:cs="Times New Roman"/>
          <w:color w:val="19191A"/>
          <w:sz w:val="27"/>
          <w:szCs w:val="27"/>
          <w:lang w:eastAsia="it-IT"/>
        </w:rPr>
        <w:t>L’incarico, affidato ai sensi dell’art. 1, comma 2, lett. a) della L 120/2020, essendo le prestazioni di che trattasi</w:t>
      </w:r>
      <w:r w:rsidR="00B072F3">
        <w:rPr>
          <w:rFonts w:ascii="Titillium Web" w:eastAsia="Times New Roman" w:hAnsi="Titillium Web" w:cs="Times New Roman"/>
          <w:color w:val="19191A"/>
          <w:sz w:val="27"/>
          <w:szCs w:val="27"/>
          <w:lang w:eastAsia="it-IT"/>
        </w:rPr>
        <w:t xml:space="preserve"> </w:t>
      </w:r>
      <w:r w:rsidRPr="00101BD6">
        <w:rPr>
          <w:rFonts w:ascii="Titillium Web" w:eastAsia="Times New Roman" w:hAnsi="Titillium Web" w:cs="Times New Roman"/>
          <w:color w:val="19191A"/>
          <w:sz w:val="27"/>
          <w:szCs w:val="27"/>
          <w:lang w:eastAsia="it-IT"/>
        </w:rPr>
        <w:t>valutate di importo inferiore ai 139.000,00 euro, ha come oggetto le attività di seguito indicate:</w:t>
      </w:r>
    </w:p>
    <w:p w14:paraId="37CACD66" w14:textId="77777777" w:rsidR="00101BD6" w:rsidRPr="00101BD6" w:rsidRDefault="00101BD6"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101BD6">
        <w:rPr>
          <w:rFonts w:ascii="Titillium Web" w:eastAsia="Times New Roman" w:hAnsi="Titillium Web" w:cs="Times New Roman"/>
          <w:color w:val="19191A"/>
          <w:sz w:val="27"/>
          <w:szCs w:val="27"/>
          <w:lang w:eastAsia="it-IT"/>
        </w:rPr>
        <w:t>Eventuale adeguamento al GDPR (Reg. UE 2016/679)</w:t>
      </w:r>
    </w:p>
    <w:p w14:paraId="7A3690E0" w14:textId="77777777" w:rsidR="00101BD6" w:rsidRPr="00101BD6" w:rsidRDefault="00101BD6"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101BD6">
        <w:rPr>
          <w:rFonts w:ascii="Titillium Web" w:eastAsia="Times New Roman" w:hAnsi="Titillium Web" w:cs="Times New Roman"/>
          <w:color w:val="19191A"/>
          <w:sz w:val="27"/>
          <w:szCs w:val="27"/>
          <w:lang w:eastAsia="it-IT"/>
        </w:rPr>
        <w:t>Raccolta delle informazioni utili alla definizione del piano di adeguamento al GDPR (es. dati trattati, processi interessati, figure interne ed esterne coinvolte, ecc.)</w:t>
      </w:r>
    </w:p>
    <w:p w14:paraId="1A60E4E0" w14:textId="77777777" w:rsidR="00101BD6" w:rsidRPr="00101BD6" w:rsidRDefault="00101BD6" w:rsidP="007D273B">
      <w:pPr>
        <w:numPr>
          <w:ilvl w:val="0"/>
          <w:numId w:val="1"/>
        </w:numPr>
        <w:shd w:val="clear" w:color="auto" w:fill="FFFFFF"/>
        <w:spacing w:after="0" w:line="240" w:lineRule="auto"/>
        <w:jc w:val="both"/>
        <w:rPr>
          <w:rFonts w:ascii="Titillium Web" w:eastAsia="Times New Roman" w:hAnsi="Titillium Web" w:cs="Times New Roman"/>
          <w:color w:val="19191A"/>
          <w:sz w:val="27"/>
          <w:szCs w:val="27"/>
          <w:lang w:eastAsia="it-IT"/>
        </w:rPr>
      </w:pPr>
      <w:r w:rsidRPr="00101BD6">
        <w:rPr>
          <w:rFonts w:ascii="Titillium Web" w:eastAsia="Times New Roman" w:hAnsi="Titillium Web" w:cs="Times New Roman"/>
          <w:color w:val="19191A"/>
          <w:sz w:val="27"/>
          <w:szCs w:val="27"/>
          <w:lang w:eastAsia="it-IT"/>
        </w:rPr>
        <w:t>Attività di Gap Analysis finalizzata all’identificazione di situazioni inadeguate e gap organizzativi, alla prevenzione di eventuali lacune da colmare per soddisfare i nuovi requisiti della norma e all’individuazione delle aree di debolezza dell’organizzazione per pianificare azioni di miglioramento.</w:t>
      </w:r>
    </w:p>
    <w:p w14:paraId="123936D3" w14:textId="77777777" w:rsidR="00101BD6" w:rsidRPr="00101BD6" w:rsidRDefault="00101BD6" w:rsidP="007D273B">
      <w:pPr>
        <w:numPr>
          <w:ilvl w:val="0"/>
          <w:numId w:val="1"/>
        </w:numPr>
        <w:shd w:val="clear" w:color="auto" w:fill="FFFFFF"/>
        <w:spacing w:after="0" w:line="240" w:lineRule="auto"/>
        <w:jc w:val="both"/>
        <w:rPr>
          <w:rFonts w:ascii="Titillium Web" w:eastAsia="Times New Roman" w:hAnsi="Titillium Web" w:cs="Times New Roman"/>
          <w:color w:val="19191A"/>
          <w:sz w:val="27"/>
          <w:szCs w:val="27"/>
          <w:lang w:eastAsia="it-IT"/>
        </w:rPr>
      </w:pPr>
      <w:r w:rsidRPr="00101BD6">
        <w:rPr>
          <w:rFonts w:ascii="Titillium Web" w:eastAsia="Times New Roman" w:hAnsi="Titillium Web" w:cs="Times New Roman"/>
          <w:color w:val="19191A"/>
          <w:sz w:val="27"/>
          <w:szCs w:val="27"/>
          <w:lang w:eastAsia="it-IT"/>
        </w:rPr>
        <w:t>Definizione di un piano di adeguamento al GDPR e implementazione degli adempimenti individuati che potranno prevedere, ad esempio, le seguenti attività:</w:t>
      </w:r>
    </w:p>
    <w:p w14:paraId="37F90123" w14:textId="77777777" w:rsidR="00101BD6" w:rsidRPr="00101BD6" w:rsidRDefault="00101BD6" w:rsidP="007D273B">
      <w:pPr>
        <w:numPr>
          <w:ilvl w:val="1"/>
          <w:numId w:val="1"/>
        </w:numPr>
        <w:shd w:val="clear" w:color="auto" w:fill="FFFFFF"/>
        <w:spacing w:after="0" w:line="240" w:lineRule="auto"/>
        <w:jc w:val="both"/>
        <w:rPr>
          <w:rFonts w:ascii="Titillium Web" w:eastAsia="Times New Roman" w:hAnsi="Titillium Web" w:cs="Times New Roman"/>
          <w:color w:val="19191A"/>
          <w:sz w:val="27"/>
          <w:szCs w:val="27"/>
          <w:lang w:eastAsia="it-IT"/>
        </w:rPr>
      </w:pPr>
      <w:r w:rsidRPr="00101BD6">
        <w:rPr>
          <w:rFonts w:ascii="Titillium Web" w:eastAsia="Times New Roman" w:hAnsi="Titillium Web" w:cs="Times New Roman"/>
          <w:color w:val="19191A"/>
          <w:sz w:val="27"/>
          <w:szCs w:val="27"/>
          <w:lang w:eastAsia="it-IT"/>
        </w:rPr>
        <w:t>stesura o aggiornamento di informative, consensi e lettere di nomina;</w:t>
      </w:r>
    </w:p>
    <w:p w14:paraId="66AD764D" w14:textId="77777777" w:rsidR="00101BD6" w:rsidRPr="00101BD6" w:rsidRDefault="00101BD6" w:rsidP="007D273B">
      <w:pPr>
        <w:numPr>
          <w:ilvl w:val="1"/>
          <w:numId w:val="1"/>
        </w:numPr>
        <w:shd w:val="clear" w:color="auto" w:fill="FFFFFF"/>
        <w:spacing w:after="0" w:line="240" w:lineRule="auto"/>
        <w:jc w:val="both"/>
        <w:rPr>
          <w:rFonts w:ascii="Titillium Web" w:eastAsia="Times New Roman" w:hAnsi="Titillium Web" w:cs="Times New Roman"/>
          <w:color w:val="19191A"/>
          <w:sz w:val="27"/>
          <w:szCs w:val="27"/>
          <w:lang w:eastAsia="it-IT"/>
        </w:rPr>
      </w:pPr>
      <w:r w:rsidRPr="00101BD6">
        <w:rPr>
          <w:rFonts w:ascii="Titillium Web" w:eastAsia="Times New Roman" w:hAnsi="Titillium Web" w:cs="Times New Roman"/>
          <w:color w:val="19191A"/>
          <w:sz w:val="27"/>
          <w:szCs w:val="27"/>
          <w:lang w:eastAsia="it-IT"/>
        </w:rPr>
        <w:t>predisposizione o aggiornamento di procedure</w:t>
      </w:r>
    </w:p>
    <w:p w14:paraId="27A058F7" w14:textId="77777777" w:rsidR="00101BD6" w:rsidRPr="00101BD6" w:rsidRDefault="00101BD6" w:rsidP="007D273B">
      <w:pPr>
        <w:numPr>
          <w:ilvl w:val="1"/>
          <w:numId w:val="1"/>
        </w:numPr>
        <w:shd w:val="clear" w:color="auto" w:fill="FFFFFF"/>
        <w:spacing w:after="0" w:line="240" w:lineRule="auto"/>
        <w:jc w:val="both"/>
        <w:rPr>
          <w:rFonts w:ascii="Titillium Web" w:eastAsia="Times New Roman" w:hAnsi="Titillium Web" w:cs="Times New Roman"/>
          <w:color w:val="19191A"/>
          <w:sz w:val="27"/>
          <w:szCs w:val="27"/>
          <w:lang w:eastAsia="it-IT"/>
        </w:rPr>
      </w:pPr>
      <w:r w:rsidRPr="00101BD6">
        <w:rPr>
          <w:rFonts w:ascii="Titillium Web" w:eastAsia="Times New Roman" w:hAnsi="Titillium Web" w:cs="Times New Roman"/>
          <w:color w:val="19191A"/>
          <w:sz w:val="27"/>
          <w:szCs w:val="27"/>
          <w:lang w:eastAsia="it-IT"/>
        </w:rPr>
        <w:t>pianificazione di iniziative volte sensibilizzare e formare dipendenti e collaboratori;</w:t>
      </w:r>
    </w:p>
    <w:p w14:paraId="4D81D246" w14:textId="77777777" w:rsidR="00101BD6" w:rsidRPr="00101BD6" w:rsidRDefault="00101BD6" w:rsidP="007D273B">
      <w:pPr>
        <w:numPr>
          <w:ilvl w:val="1"/>
          <w:numId w:val="1"/>
        </w:numPr>
        <w:shd w:val="clear" w:color="auto" w:fill="FFFFFF"/>
        <w:spacing w:after="0" w:line="240" w:lineRule="auto"/>
        <w:jc w:val="both"/>
        <w:rPr>
          <w:rFonts w:ascii="Titillium Web" w:eastAsia="Times New Roman" w:hAnsi="Titillium Web" w:cs="Times New Roman"/>
          <w:color w:val="19191A"/>
          <w:sz w:val="27"/>
          <w:szCs w:val="27"/>
          <w:lang w:eastAsia="it-IT"/>
        </w:rPr>
      </w:pPr>
      <w:r w:rsidRPr="00101BD6">
        <w:rPr>
          <w:rFonts w:ascii="Titillium Web" w:eastAsia="Times New Roman" w:hAnsi="Titillium Web" w:cs="Times New Roman"/>
          <w:color w:val="19191A"/>
          <w:sz w:val="27"/>
          <w:szCs w:val="27"/>
          <w:lang w:eastAsia="it-IT"/>
        </w:rPr>
        <w:t>revisione delle misure di sicurezza per la protezione dei dati personali</w:t>
      </w:r>
    </w:p>
    <w:p w14:paraId="086C9968" w14:textId="2FAB8501" w:rsidR="00101BD6" w:rsidRDefault="00101BD6" w:rsidP="007D273B">
      <w:pPr>
        <w:numPr>
          <w:ilvl w:val="1"/>
          <w:numId w:val="1"/>
        </w:numPr>
        <w:shd w:val="clear" w:color="auto" w:fill="FFFFFF"/>
        <w:spacing w:after="0" w:line="240" w:lineRule="auto"/>
        <w:jc w:val="both"/>
        <w:rPr>
          <w:rFonts w:ascii="Titillium Web" w:eastAsia="Times New Roman" w:hAnsi="Titillium Web" w:cs="Times New Roman"/>
          <w:color w:val="19191A"/>
          <w:sz w:val="27"/>
          <w:szCs w:val="27"/>
          <w:lang w:eastAsia="it-IT"/>
        </w:rPr>
      </w:pPr>
      <w:r w:rsidRPr="00101BD6">
        <w:rPr>
          <w:rFonts w:ascii="Titillium Web" w:eastAsia="Times New Roman" w:hAnsi="Titillium Web" w:cs="Times New Roman"/>
          <w:color w:val="19191A"/>
          <w:sz w:val="27"/>
          <w:szCs w:val="27"/>
          <w:lang w:eastAsia="it-IT"/>
        </w:rPr>
        <w:t>predisposizione del registro dei trattamenti.</w:t>
      </w:r>
    </w:p>
    <w:p w14:paraId="4945D351" w14:textId="77777777" w:rsidR="00101BD6" w:rsidRPr="00101BD6" w:rsidRDefault="00101BD6" w:rsidP="007D273B">
      <w:pPr>
        <w:shd w:val="clear" w:color="auto" w:fill="FFFFFF"/>
        <w:spacing w:after="0" w:line="240" w:lineRule="auto"/>
        <w:jc w:val="both"/>
        <w:rPr>
          <w:rFonts w:ascii="Titillium Web" w:eastAsia="Times New Roman" w:hAnsi="Titillium Web" w:cs="Times New Roman"/>
          <w:bCs/>
          <w:color w:val="19191A"/>
          <w:sz w:val="27"/>
          <w:szCs w:val="27"/>
          <w:lang w:eastAsia="it-IT"/>
        </w:rPr>
      </w:pPr>
      <w:r w:rsidRPr="00101BD6">
        <w:rPr>
          <w:rFonts w:ascii="Titillium Web" w:eastAsia="Times New Roman" w:hAnsi="Titillium Web" w:cs="Times New Roman"/>
          <w:b/>
          <w:bCs/>
          <w:color w:val="19191A"/>
          <w:sz w:val="27"/>
          <w:szCs w:val="27"/>
          <w:lang w:eastAsia="it-IT"/>
        </w:rPr>
        <w:t>Assunzione incarico come Data Protection Officer (DPO</w:t>
      </w:r>
      <w:r w:rsidRPr="00101BD6">
        <w:rPr>
          <w:rFonts w:ascii="Titillium Web" w:eastAsia="Times New Roman" w:hAnsi="Titillium Web" w:cs="Times New Roman"/>
          <w:bCs/>
          <w:color w:val="19191A"/>
          <w:sz w:val="27"/>
          <w:szCs w:val="27"/>
          <w:lang w:eastAsia="it-IT"/>
        </w:rPr>
        <w:t>)</w:t>
      </w:r>
    </w:p>
    <w:p w14:paraId="16C8AE88" w14:textId="77777777" w:rsidR="00101BD6" w:rsidRPr="00101BD6" w:rsidRDefault="00101BD6"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101BD6">
        <w:rPr>
          <w:rFonts w:ascii="Titillium Web" w:eastAsia="Times New Roman" w:hAnsi="Titillium Web" w:cs="Times New Roman"/>
          <w:color w:val="19191A"/>
          <w:sz w:val="27"/>
          <w:szCs w:val="27"/>
          <w:lang w:eastAsia="it-IT"/>
        </w:rPr>
        <w:t xml:space="preserve">Il Regolamento UE 2016/679 (GDPR) in alcuni casi prevede la nomina di un Data Protection Officer (DPO) o Responsabile della Protezione dei Dati (RPD); questi è un professionista che possiede una conoscenza specialistica della normativa e delle prassi di gestione dei dati personali, che sia in grado di adempiere alle proprie funzioni </w:t>
      </w:r>
      <w:r w:rsidRPr="00101BD6">
        <w:rPr>
          <w:rFonts w:ascii="Titillium Web" w:eastAsia="Times New Roman" w:hAnsi="Titillium Web" w:cs="Times New Roman"/>
          <w:color w:val="19191A"/>
          <w:sz w:val="27"/>
          <w:szCs w:val="27"/>
          <w:lang w:eastAsia="it-IT"/>
        </w:rPr>
        <w:lastRenderedPageBreak/>
        <w:t>in piena indipendenza e in assenza di conflitti di interesse, operando come dipendente, oppure anche sulla base di un contratto di servizi.</w:t>
      </w:r>
    </w:p>
    <w:p w14:paraId="2BDC64A9" w14:textId="77777777" w:rsidR="00101BD6" w:rsidRPr="00101BD6" w:rsidRDefault="00101BD6"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101BD6">
        <w:rPr>
          <w:rFonts w:ascii="Titillium Web" w:eastAsia="Times New Roman" w:hAnsi="Titillium Web" w:cs="Times New Roman"/>
          <w:color w:val="19191A"/>
          <w:sz w:val="27"/>
          <w:szCs w:val="27"/>
          <w:lang w:eastAsia="it-IT"/>
        </w:rPr>
        <w:t>La sua responsabilità principale è quella di osservare, valutare e organizzare la gestione del trattamento di dati personali (e dunque la loro protezione) all’interno di un’azienda (sia essa pubblica che privata), affinché questi siano trattati nel rispetto delle normative privacy europee e nazionali.</w:t>
      </w:r>
    </w:p>
    <w:p w14:paraId="410E6549" w14:textId="77777777" w:rsidR="00101BD6" w:rsidRPr="00101BD6" w:rsidRDefault="00101BD6"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101BD6">
        <w:rPr>
          <w:rFonts w:ascii="Titillium Web" w:eastAsia="Times New Roman" w:hAnsi="Titillium Web" w:cs="Times New Roman"/>
          <w:color w:val="19191A"/>
          <w:sz w:val="27"/>
          <w:szCs w:val="27"/>
          <w:lang w:eastAsia="it-IT"/>
        </w:rPr>
        <w:t>L’incarico assunto dovrà essere articolato nelle seguenti attività:</w:t>
      </w:r>
    </w:p>
    <w:p w14:paraId="60507CB5" w14:textId="77777777" w:rsidR="00101BD6" w:rsidRPr="00101BD6" w:rsidRDefault="00101BD6" w:rsidP="007D273B">
      <w:pPr>
        <w:numPr>
          <w:ilvl w:val="0"/>
          <w:numId w:val="1"/>
        </w:numPr>
        <w:shd w:val="clear" w:color="auto" w:fill="FFFFFF"/>
        <w:spacing w:after="0" w:line="240" w:lineRule="auto"/>
        <w:jc w:val="both"/>
        <w:rPr>
          <w:rFonts w:ascii="Titillium Web" w:eastAsia="Times New Roman" w:hAnsi="Titillium Web" w:cs="Times New Roman"/>
          <w:color w:val="19191A"/>
          <w:sz w:val="27"/>
          <w:szCs w:val="27"/>
          <w:lang w:eastAsia="it-IT"/>
        </w:rPr>
      </w:pPr>
      <w:r w:rsidRPr="00101BD6">
        <w:rPr>
          <w:rFonts w:ascii="Titillium Web" w:eastAsia="Times New Roman" w:hAnsi="Titillium Web" w:cs="Times New Roman"/>
          <w:color w:val="19191A"/>
          <w:sz w:val="27"/>
          <w:szCs w:val="27"/>
          <w:lang w:eastAsia="it-IT"/>
        </w:rPr>
        <w:t>attività di informazione e consulenza al titolare o al responsabile del trattamento, nonché ai dipendenti che eseguono il trattamento, sugli obblighi derivanti dal regolamento e da altre disposizioni dell’Unione o degli Stati membri in materia di protezione dei dati;</w:t>
      </w:r>
    </w:p>
    <w:p w14:paraId="686B57D9" w14:textId="77777777" w:rsidR="007D273B" w:rsidRPr="007D273B" w:rsidRDefault="007D273B" w:rsidP="007D273B">
      <w:pPr>
        <w:numPr>
          <w:ilvl w:val="0"/>
          <w:numId w:val="1"/>
        </w:numPr>
        <w:shd w:val="clear" w:color="auto" w:fill="FFFFFF"/>
        <w:spacing w:after="0" w:line="240" w:lineRule="auto"/>
        <w:jc w:val="both"/>
        <w:rPr>
          <w:rFonts w:ascii="Titillium Web" w:eastAsia="Times New Roman" w:hAnsi="Titillium Web" w:cs="Times New Roman"/>
          <w:color w:val="19191A"/>
          <w:sz w:val="27"/>
          <w:szCs w:val="27"/>
          <w:lang w:eastAsia="it-IT"/>
        </w:rPr>
      </w:pPr>
      <w:r w:rsidRPr="007D273B">
        <w:rPr>
          <w:rFonts w:ascii="Titillium Web" w:eastAsia="Times New Roman" w:hAnsi="Titillium Web" w:cs="Times New Roman"/>
          <w:color w:val="19191A"/>
          <w:sz w:val="27"/>
          <w:szCs w:val="27"/>
          <w:lang w:eastAsia="it-IT"/>
        </w:rPr>
        <w:t>attività di sorveglianza sull’osservanza, da parte del titolare o del responsabile del trattamento, del regolamento e delle altre disposizioni dell’Unione o degli Stati membri in materia di protezione dei dati, compresa l’attribuzione delle responsabilità, sensibilizzazione e formazione del personale che partecipa ai trattamenti e alle connesse attività di controllo;</w:t>
      </w:r>
    </w:p>
    <w:p w14:paraId="7915FB9E" w14:textId="78058EAD" w:rsidR="007D273B" w:rsidRDefault="007D273B" w:rsidP="007D273B">
      <w:pPr>
        <w:numPr>
          <w:ilvl w:val="0"/>
          <w:numId w:val="1"/>
        </w:numPr>
        <w:shd w:val="clear" w:color="auto" w:fill="FFFFFF"/>
        <w:spacing w:after="0" w:line="240" w:lineRule="auto"/>
        <w:jc w:val="both"/>
        <w:rPr>
          <w:rFonts w:ascii="Titillium Web" w:eastAsia="Times New Roman" w:hAnsi="Titillium Web" w:cs="Times New Roman"/>
          <w:color w:val="19191A"/>
          <w:sz w:val="27"/>
          <w:szCs w:val="27"/>
          <w:lang w:eastAsia="it-IT"/>
        </w:rPr>
      </w:pPr>
      <w:r w:rsidRPr="007D273B">
        <w:rPr>
          <w:rFonts w:ascii="Titillium Web" w:eastAsia="Times New Roman" w:hAnsi="Titillium Web" w:cs="Times New Roman"/>
          <w:color w:val="19191A"/>
          <w:sz w:val="27"/>
          <w:szCs w:val="27"/>
          <w:lang w:eastAsia="it-IT"/>
        </w:rPr>
        <w:t>fornire, se richiesto, un parere sulla “valutazione d’impatto” della protezione dei dati e sorvegliarne l’adempimento ai sensi dell’art. 35;</w:t>
      </w:r>
    </w:p>
    <w:p w14:paraId="05FAF965" w14:textId="77777777" w:rsidR="0081281E" w:rsidRPr="0081281E" w:rsidRDefault="0081281E" w:rsidP="0081281E">
      <w:pPr>
        <w:pStyle w:val="Paragrafoelenco"/>
        <w:numPr>
          <w:ilvl w:val="0"/>
          <w:numId w:val="1"/>
        </w:numPr>
        <w:rPr>
          <w:rFonts w:ascii="Titillium Web" w:eastAsia="Times New Roman" w:hAnsi="Titillium Web" w:cs="Times New Roman"/>
          <w:color w:val="19191A"/>
          <w:sz w:val="27"/>
          <w:szCs w:val="27"/>
          <w:lang w:eastAsia="it-IT"/>
        </w:rPr>
      </w:pPr>
      <w:r w:rsidRPr="0081281E">
        <w:rPr>
          <w:rFonts w:ascii="Titillium Web" w:eastAsia="Times New Roman" w:hAnsi="Titillium Web" w:cs="Times New Roman"/>
          <w:color w:val="19191A"/>
          <w:sz w:val="27"/>
          <w:szCs w:val="27"/>
          <w:lang w:eastAsia="it-IT"/>
        </w:rPr>
        <w:t>cooperare con l’autorità di controllo e fungere da punto di contatto con la stessa per le questioni connesse alla protezione dei dati personali oppure, eventualmente, consultare il Garante di propria iniziativa;</w:t>
      </w:r>
    </w:p>
    <w:p w14:paraId="5B62C9CB" w14:textId="77777777" w:rsidR="007D273B" w:rsidRPr="007D273B" w:rsidRDefault="007D273B" w:rsidP="007D273B">
      <w:pPr>
        <w:numPr>
          <w:ilvl w:val="0"/>
          <w:numId w:val="1"/>
        </w:numPr>
        <w:shd w:val="clear" w:color="auto" w:fill="FFFFFF"/>
        <w:spacing w:after="0" w:line="240" w:lineRule="auto"/>
        <w:jc w:val="both"/>
        <w:rPr>
          <w:rFonts w:ascii="Titillium Web" w:eastAsia="Times New Roman" w:hAnsi="Titillium Web" w:cs="Times New Roman"/>
          <w:color w:val="19191A"/>
          <w:sz w:val="27"/>
          <w:szCs w:val="27"/>
          <w:lang w:eastAsia="it-IT"/>
        </w:rPr>
      </w:pPr>
      <w:r w:rsidRPr="007D273B">
        <w:rPr>
          <w:rFonts w:ascii="Titillium Web" w:eastAsia="Times New Roman" w:hAnsi="Titillium Web" w:cs="Times New Roman"/>
          <w:color w:val="19191A"/>
          <w:sz w:val="27"/>
          <w:szCs w:val="27"/>
          <w:lang w:eastAsia="it-IT"/>
        </w:rPr>
        <w:t>cooperare con l’autorità di controllo, e fungere da punto di contatto per l’autorità di controllo per questioni connesse al trattamento, tra cui la consultazione preventiva di cui all’articolo 36, ed effettuare, se del caso, consultazioni relativamente a qualunque altra questione.</w:t>
      </w:r>
    </w:p>
    <w:p w14:paraId="0D2DA13C" w14:textId="77777777" w:rsidR="007D273B" w:rsidRPr="00C2108E" w:rsidRDefault="007D273B" w:rsidP="007D273B">
      <w:pPr>
        <w:shd w:val="clear" w:color="auto" w:fill="FFFFFF"/>
        <w:spacing w:after="0" w:line="240" w:lineRule="auto"/>
        <w:jc w:val="both"/>
        <w:rPr>
          <w:rFonts w:ascii="Titillium Web" w:eastAsia="Times New Roman" w:hAnsi="Titillium Web" w:cs="Times New Roman"/>
          <w:b/>
          <w:bCs/>
          <w:color w:val="19191A"/>
          <w:sz w:val="27"/>
          <w:szCs w:val="27"/>
          <w:lang w:eastAsia="it-IT"/>
        </w:rPr>
      </w:pPr>
      <w:r w:rsidRPr="00C2108E">
        <w:rPr>
          <w:rFonts w:ascii="Titillium Web" w:eastAsia="Times New Roman" w:hAnsi="Titillium Web" w:cs="Times New Roman"/>
          <w:b/>
          <w:bCs/>
          <w:color w:val="19191A"/>
          <w:sz w:val="27"/>
          <w:szCs w:val="27"/>
          <w:lang w:eastAsia="it-IT"/>
        </w:rPr>
        <w:t>Formazione</w:t>
      </w:r>
    </w:p>
    <w:p w14:paraId="2A8F37DD" w14:textId="77777777" w:rsidR="007D273B" w:rsidRPr="00C2108E" w:rsidRDefault="007D273B"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C2108E">
        <w:rPr>
          <w:rFonts w:ascii="Titillium Web" w:eastAsia="Times New Roman" w:hAnsi="Titillium Web" w:cs="Times New Roman"/>
          <w:color w:val="19191A"/>
          <w:sz w:val="27"/>
          <w:szCs w:val="27"/>
          <w:lang w:eastAsia="it-IT"/>
        </w:rPr>
        <w:t>L’incarico dovrà comprendere durante l’anno una sessione di attività di formazione e aggiornamento rivolta al personale coinvolto ed ai vertici amministrativi dell’Ordine (Presidente e Consiglieri) ed è finalizzata ad illustrare i rischi generali e specifici dei trattamenti di dati, le misure organizzative, tecniche ed informatiche adottate, nonché le responsabilità e le sanzioni.</w:t>
      </w:r>
    </w:p>
    <w:p w14:paraId="535EF48C" w14:textId="77777777" w:rsidR="007D273B" w:rsidRPr="00C2108E" w:rsidRDefault="007D273B"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C2108E">
        <w:rPr>
          <w:rFonts w:ascii="Titillium Web" w:eastAsia="Times New Roman" w:hAnsi="Titillium Web" w:cs="Times New Roman"/>
          <w:color w:val="19191A"/>
          <w:sz w:val="27"/>
          <w:szCs w:val="27"/>
          <w:lang w:eastAsia="it-IT"/>
        </w:rPr>
        <w:t>La sessione di formazione dovrà essere incentrata sui seguenti argomenti:</w:t>
      </w:r>
    </w:p>
    <w:p w14:paraId="7CD881D6" w14:textId="77777777" w:rsidR="007D273B" w:rsidRPr="00C2108E" w:rsidRDefault="007D273B"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C2108E">
        <w:rPr>
          <w:rFonts w:ascii="Titillium Web" w:eastAsia="Times New Roman" w:hAnsi="Titillium Web" w:cs="Times New Roman"/>
          <w:color w:val="19191A"/>
          <w:sz w:val="27"/>
          <w:szCs w:val="27"/>
          <w:lang w:eastAsia="it-IT"/>
        </w:rPr>
        <w:t>Il concetto di Privacy e sua evoluzione normativa, novità del Regolamento Europeo</w:t>
      </w:r>
    </w:p>
    <w:p w14:paraId="18F9ECED" w14:textId="77777777" w:rsidR="007D273B" w:rsidRPr="00C2108E" w:rsidRDefault="007D273B"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C2108E">
        <w:rPr>
          <w:rFonts w:ascii="Titillium Web" w:eastAsia="Times New Roman" w:hAnsi="Titillium Web" w:cs="Times New Roman"/>
          <w:color w:val="19191A"/>
          <w:sz w:val="27"/>
          <w:szCs w:val="27"/>
          <w:lang w:eastAsia="it-IT"/>
        </w:rPr>
        <w:t>I Principi generali del Regolamento UE 2016/679 (GDPR)</w:t>
      </w:r>
    </w:p>
    <w:p w14:paraId="4702EF14" w14:textId="77777777" w:rsidR="007D273B" w:rsidRPr="00C2108E" w:rsidRDefault="007D273B"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C2108E">
        <w:rPr>
          <w:rFonts w:ascii="Titillium Web" w:eastAsia="Times New Roman" w:hAnsi="Titillium Web" w:cs="Times New Roman"/>
          <w:color w:val="19191A"/>
          <w:sz w:val="27"/>
          <w:szCs w:val="27"/>
          <w:lang w:eastAsia="it-IT"/>
        </w:rPr>
        <w:lastRenderedPageBreak/>
        <w:t>Definizioni e ambito di applicazione</w:t>
      </w:r>
    </w:p>
    <w:p w14:paraId="569AA7D5" w14:textId="77777777" w:rsidR="007D273B" w:rsidRPr="00C2108E" w:rsidRDefault="007D273B"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C2108E">
        <w:rPr>
          <w:rFonts w:ascii="Titillium Web" w:eastAsia="Times New Roman" w:hAnsi="Titillium Web" w:cs="Times New Roman"/>
          <w:color w:val="19191A"/>
          <w:sz w:val="27"/>
          <w:szCs w:val="27"/>
          <w:lang w:eastAsia="it-IT"/>
        </w:rPr>
        <w:t>Le Tipologie di dati</w:t>
      </w:r>
    </w:p>
    <w:p w14:paraId="062580DB" w14:textId="77777777" w:rsidR="007D273B" w:rsidRPr="00C2108E" w:rsidRDefault="007D273B"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C2108E">
        <w:rPr>
          <w:rFonts w:ascii="Titillium Web" w:eastAsia="Times New Roman" w:hAnsi="Titillium Web" w:cs="Times New Roman"/>
          <w:color w:val="19191A"/>
          <w:sz w:val="27"/>
          <w:szCs w:val="27"/>
          <w:lang w:eastAsia="it-IT"/>
        </w:rPr>
        <w:t>Diritti degli interessati</w:t>
      </w:r>
    </w:p>
    <w:p w14:paraId="67CD094E" w14:textId="77777777" w:rsidR="007D273B" w:rsidRPr="00C2108E" w:rsidRDefault="007D273B"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C2108E">
        <w:rPr>
          <w:rFonts w:ascii="Titillium Web" w:eastAsia="Times New Roman" w:hAnsi="Titillium Web" w:cs="Times New Roman"/>
          <w:color w:val="19191A"/>
          <w:sz w:val="27"/>
          <w:szCs w:val="27"/>
          <w:lang w:eastAsia="it-IT"/>
        </w:rPr>
        <w:t>Il concetto di Data Protection Impact Assesment - DPIA</w:t>
      </w:r>
    </w:p>
    <w:p w14:paraId="3FEAD492" w14:textId="77777777" w:rsidR="007D273B" w:rsidRPr="00C2108E" w:rsidRDefault="007D273B"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C2108E">
        <w:rPr>
          <w:rFonts w:ascii="Titillium Web" w:eastAsia="Times New Roman" w:hAnsi="Titillium Web" w:cs="Times New Roman"/>
          <w:color w:val="19191A"/>
          <w:sz w:val="27"/>
          <w:szCs w:val="27"/>
          <w:lang w:eastAsia="it-IT"/>
        </w:rPr>
        <w:t>Informative e consensi</w:t>
      </w:r>
    </w:p>
    <w:p w14:paraId="2EE9B9B6" w14:textId="77777777" w:rsidR="007D273B" w:rsidRPr="00C2108E" w:rsidRDefault="007D273B"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C2108E">
        <w:rPr>
          <w:rFonts w:ascii="Titillium Web" w:eastAsia="Times New Roman" w:hAnsi="Titillium Web" w:cs="Times New Roman"/>
          <w:color w:val="19191A"/>
          <w:sz w:val="27"/>
          <w:szCs w:val="27"/>
          <w:lang w:eastAsia="it-IT"/>
        </w:rPr>
        <w:t>Ruoli e responsabilità: persone autorizzati e responsabili</w:t>
      </w:r>
    </w:p>
    <w:p w14:paraId="532BFE14" w14:textId="247E67BB" w:rsidR="007D273B" w:rsidRPr="00821078" w:rsidRDefault="007D273B" w:rsidP="00450F38">
      <w:pPr>
        <w:pStyle w:val="Paragrafoelenco"/>
        <w:numPr>
          <w:ilvl w:val="0"/>
          <w:numId w:val="2"/>
        </w:numPr>
        <w:shd w:val="clear" w:color="auto" w:fill="FFFFFF"/>
        <w:jc w:val="both"/>
        <w:rPr>
          <w:rFonts w:ascii="Titillium Web" w:eastAsia="Times New Roman" w:hAnsi="Titillium Web" w:cs="Times New Roman"/>
          <w:b/>
          <w:bCs/>
          <w:color w:val="19191A"/>
          <w:sz w:val="27"/>
          <w:szCs w:val="27"/>
          <w:lang w:eastAsia="it-IT"/>
        </w:rPr>
      </w:pPr>
      <w:r w:rsidRPr="00821078">
        <w:rPr>
          <w:rFonts w:ascii="Titillium Web" w:eastAsia="Times New Roman" w:hAnsi="Titillium Web" w:cs="Times New Roman"/>
          <w:b/>
          <w:bCs/>
          <w:color w:val="19191A"/>
          <w:sz w:val="27"/>
          <w:szCs w:val="27"/>
          <w:lang w:eastAsia="it-IT"/>
        </w:rPr>
        <w:t>Criterio di conferimento dell’incarico</w:t>
      </w:r>
    </w:p>
    <w:p w14:paraId="143B9EEE" w14:textId="5361A997" w:rsidR="007D273B" w:rsidRPr="00821078" w:rsidRDefault="007D273B"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821078">
        <w:rPr>
          <w:rFonts w:ascii="Titillium Web" w:eastAsia="Times New Roman" w:hAnsi="Titillium Web" w:cs="Times New Roman"/>
          <w:color w:val="19191A"/>
          <w:sz w:val="27"/>
          <w:szCs w:val="27"/>
          <w:lang w:eastAsia="it-IT"/>
        </w:rPr>
        <w:t>L’affidamento avverrà seguendo i criteri di idoneità e qualità del servizio offerto, assicurando quindi vantaggi sia</w:t>
      </w:r>
      <w:r w:rsidR="00821078" w:rsidRPr="00821078">
        <w:rPr>
          <w:rFonts w:ascii="Titillium Web" w:eastAsia="Times New Roman" w:hAnsi="Titillium Web" w:cs="Times New Roman"/>
          <w:color w:val="19191A"/>
          <w:sz w:val="27"/>
          <w:szCs w:val="27"/>
          <w:lang w:eastAsia="it-IT"/>
        </w:rPr>
        <w:t xml:space="preserve"> </w:t>
      </w:r>
      <w:r w:rsidRPr="00821078">
        <w:rPr>
          <w:rFonts w:ascii="Titillium Web" w:eastAsia="Times New Roman" w:hAnsi="Titillium Web" w:cs="Times New Roman"/>
          <w:color w:val="19191A"/>
          <w:sz w:val="27"/>
          <w:szCs w:val="27"/>
          <w:lang w:eastAsia="it-IT"/>
        </w:rPr>
        <w:t>per economicità che per tipologia di servizio proposto, valorizzando il miglior preventivo trasmesso.</w:t>
      </w:r>
    </w:p>
    <w:p w14:paraId="4E4CDEC3" w14:textId="77777777" w:rsidR="007D273B" w:rsidRPr="00821078" w:rsidRDefault="007D273B"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821078">
        <w:rPr>
          <w:rFonts w:ascii="Titillium Web" w:eastAsia="Times New Roman" w:hAnsi="Titillium Web" w:cs="Times New Roman"/>
          <w:color w:val="19191A"/>
          <w:sz w:val="27"/>
          <w:szCs w:val="27"/>
          <w:lang w:eastAsia="it-IT"/>
        </w:rPr>
        <w:t>L’importo complessivo finale sarà eventualmente definito al termine di apposita negoziazione nell’interesse dell’Ente.</w:t>
      </w:r>
    </w:p>
    <w:p w14:paraId="134AA92C" w14:textId="074EBDFC" w:rsidR="007D273B" w:rsidRPr="00821078" w:rsidRDefault="007D273B" w:rsidP="00450F38">
      <w:pPr>
        <w:pStyle w:val="Paragrafoelenco"/>
        <w:numPr>
          <w:ilvl w:val="0"/>
          <w:numId w:val="2"/>
        </w:numPr>
        <w:shd w:val="clear" w:color="auto" w:fill="FFFFFF"/>
        <w:jc w:val="both"/>
        <w:rPr>
          <w:rFonts w:ascii="Titillium Web" w:eastAsia="Times New Roman" w:hAnsi="Titillium Web" w:cs="Times New Roman"/>
          <w:b/>
          <w:bCs/>
          <w:color w:val="19191A"/>
          <w:sz w:val="27"/>
          <w:szCs w:val="27"/>
          <w:lang w:eastAsia="it-IT"/>
        </w:rPr>
      </w:pPr>
      <w:r w:rsidRPr="00821078">
        <w:rPr>
          <w:rFonts w:ascii="Titillium Web" w:eastAsia="Times New Roman" w:hAnsi="Titillium Web" w:cs="Times New Roman"/>
          <w:b/>
          <w:bCs/>
          <w:color w:val="19191A"/>
          <w:sz w:val="27"/>
          <w:szCs w:val="27"/>
          <w:lang w:eastAsia="it-IT"/>
        </w:rPr>
        <w:t>Durata dell’incarico</w:t>
      </w:r>
    </w:p>
    <w:p w14:paraId="3248B7F4" w14:textId="5C45B9C9" w:rsidR="007D273B" w:rsidRPr="00A0789F" w:rsidRDefault="007D273B" w:rsidP="007D273B">
      <w:pPr>
        <w:shd w:val="clear" w:color="auto" w:fill="FFFFFF"/>
        <w:spacing w:after="0" w:line="240" w:lineRule="auto"/>
        <w:jc w:val="both"/>
        <w:rPr>
          <w:rFonts w:ascii="Titillium Web" w:eastAsia="Times New Roman" w:hAnsi="Titillium Web" w:cs="Times New Roman"/>
          <w:sz w:val="27"/>
          <w:szCs w:val="27"/>
          <w:lang w:eastAsia="it-IT"/>
        </w:rPr>
      </w:pPr>
      <w:r w:rsidRPr="00A0789F">
        <w:rPr>
          <w:rFonts w:ascii="Titillium Web" w:eastAsia="Times New Roman" w:hAnsi="Titillium Web" w:cs="Times New Roman"/>
          <w:sz w:val="27"/>
          <w:szCs w:val="27"/>
          <w:lang w:eastAsia="it-IT"/>
        </w:rPr>
        <w:t xml:space="preserve">La durata dell’incarico decorrerà dalla data di sottoscrizione del contratto al </w:t>
      </w:r>
      <w:r w:rsidR="00C06B52" w:rsidRPr="00A0789F">
        <w:rPr>
          <w:rFonts w:ascii="Titillium Web" w:eastAsia="Times New Roman" w:hAnsi="Titillium Web" w:cs="Times New Roman"/>
          <w:sz w:val="27"/>
          <w:szCs w:val="27"/>
          <w:lang w:eastAsia="it-IT"/>
        </w:rPr>
        <w:t>31</w:t>
      </w:r>
      <w:r w:rsidRPr="00A0789F">
        <w:rPr>
          <w:rFonts w:ascii="Titillium Web" w:eastAsia="Times New Roman" w:hAnsi="Titillium Web" w:cs="Times New Roman"/>
          <w:sz w:val="27"/>
          <w:szCs w:val="27"/>
          <w:lang w:eastAsia="it-IT"/>
        </w:rPr>
        <w:t>/</w:t>
      </w:r>
      <w:r w:rsidR="00C06B52" w:rsidRPr="00A0789F">
        <w:rPr>
          <w:rFonts w:ascii="Titillium Web" w:eastAsia="Times New Roman" w:hAnsi="Titillium Web" w:cs="Times New Roman"/>
          <w:sz w:val="27"/>
          <w:szCs w:val="27"/>
          <w:lang w:eastAsia="it-IT"/>
        </w:rPr>
        <w:t>12</w:t>
      </w:r>
      <w:r w:rsidRPr="00A0789F">
        <w:rPr>
          <w:rFonts w:ascii="Titillium Web" w:eastAsia="Times New Roman" w:hAnsi="Titillium Web" w:cs="Times New Roman"/>
          <w:sz w:val="27"/>
          <w:szCs w:val="27"/>
          <w:lang w:eastAsia="it-IT"/>
        </w:rPr>
        <w:t>/202</w:t>
      </w:r>
      <w:r w:rsidR="00C06B52" w:rsidRPr="00A0789F">
        <w:rPr>
          <w:rFonts w:ascii="Titillium Web" w:eastAsia="Times New Roman" w:hAnsi="Titillium Web" w:cs="Times New Roman"/>
          <w:sz w:val="27"/>
          <w:szCs w:val="27"/>
          <w:lang w:eastAsia="it-IT"/>
        </w:rPr>
        <w:t>4</w:t>
      </w:r>
      <w:r w:rsidRPr="00A0789F">
        <w:rPr>
          <w:rFonts w:ascii="Titillium Web" w:eastAsia="Times New Roman" w:hAnsi="Titillium Web" w:cs="Times New Roman"/>
          <w:sz w:val="27"/>
          <w:szCs w:val="27"/>
          <w:lang w:eastAsia="it-IT"/>
        </w:rPr>
        <w:t>.</w:t>
      </w:r>
    </w:p>
    <w:p w14:paraId="2AC5E39C" w14:textId="77777777" w:rsidR="007D273B" w:rsidRPr="00821078" w:rsidRDefault="007D273B"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r w:rsidRPr="00C06B52">
        <w:rPr>
          <w:rFonts w:ascii="Titillium Web" w:eastAsia="Times New Roman" w:hAnsi="Titillium Web" w:cs="Times New Roman"/>
          <w:color w:val="19191A"/>
          <w:sz w:val="27"/>
          <w:szCs w:val="27"/>
          <w:lang w:eastAsia="it-IT"/>
        </w:rPr>
        <w:t>La durata del contratto</w:t>
      </w:r>
      <w:r w:rsidRPr="00821078">
        <w:rPr>
          <w:rFonts w:ascii="Titillium Web" w:eastAsia="Times New Roman" w:hAnsi="Titillium Web" w:cs="Times New Roman"/>
          <w:color w:val="19191A"/>
          <w:sz w:val="27"/>
          <w:szCs w:val="27"/>
          <w:lang w:eastAsia="it-IT"/>
        </w:rPr>
        <w:t xml:space="preserve"> in corso di esecuzione potrà essere modificata per il tempo strettamente necessario alla conclusione delle procedure necessarie per l’individuazione del nuovo contraente ai sensi dell’art. 106 comma 11 del D.Lgs 50/2016.</w:t>
      </w:r>
    </w:p>
    <w:p w14:paraId="5E86322E" w14:textId="78A93466" w:rsidR="007D273B" w:rsidRPr="0060777A" w:rsidRDefault="00A260BD" w:rsidP="00450F38">
      <w:pPr>
        <w:pStyle w:val="Paragrafoelenco"/>
        <w:numPr>
          <w:ilvl w:val="0"/>
          <w:numId w:val="2"/>
        </w:numPr>
        <w:shd w:val="clear" w:color="auto" w:fill="FFFFFF"/>
        <w:jc w:val="both"/>
        <w:rPr>
          <w:rFonts w:ascii="Titillium Web" w:eastAsia="Times New Roman" w:hAnsi="Titillium Web" w:cs="Times New Roman"/>
          <w:b/>
          <w:bCs/>
          <w:color w:val="19191A"/>
          <w:sz w:val="27"/>
          <w:szCs w:val="27"/>
          <w:lang w:eastAsia="it-IT"/>
        </w:rPr>
      </w:pPr>
      <w:r w:rsidRPr="0060777A">
        <w:rPr>
          <w:rFonts w:ascii="Titillium Web" w:eastAsia="Times New Roman" w:hAnsi="Titillium Web" w:cs="Times New Roman"/>
          <w:b/>
          <w:bCs/>
          <w:color w:val="19191A"/>
          <w:sz w:val="27"/>
          <w:szCs w:val="27"/>
          <w:lang w:eastAsia="it-IT"/>
        </w:rPr>
        <w:t>Requisiti professionali</w:t>
      </w:r>
    </w:p>
    <w:p w14:paraId="17C05193" w14:textId="77777777" w:rsidR="00A260BD" w:rsidRPr="00A260BD" w:rsidRDefault="00A260BD" w:rsidP="00A260BD">
      <w:pPr>
        <w:shd w:val="clear" w:color="auto" w:fill="FFFFFF"/>
        <w:spacing w:after="0" w:line="240" w:lineRule="auto"/>
        <w:jc w:val="both"/>
        <w:rPr>
          <w:rFonts w:ascii="Titillium Web" w:eastAsia="Times New Roman" w:hAnsi="Titillium Web" w:cs="Times New Roman"/>
          <w:color w:val="19191A"/>
          <w:sz w:val="27"/>
          <w:szCs w:val="27"/>
          <w:lang w:eastAsia="it-IT"/>
        </w:rPr>
      </w:pPr>
      <w:r w:rsidRPr="00A260BD">
        <w:rPr>
          <w:rFonts w:ascii="Titillium Web" w:eastAsia="Times New Roman" w:hAnsi="Titillium Web" w:cs="Times New Roman"/>
          <w:color w:val="19191A"/>
          <w:sz w:val="27"/>
          <w:szCs w:val="27"/>
          <w:lang w:eastAsia="it-IT"/>
        </w:rPr>
        <w:t>Ai fini della partecipazione al presente avviso è richiesto il possesso di:</w:t>
      </w:r>
    </w:p>
    <w:p w14:paraId="48063CEF" w14:textId="77777777" w:rsidR="00A260BD" w:rsidRPr="0077622E" w:rsidRDefault="00A260BD" w:rsidP="0077622E">
      <w:pPr>
        <w:pStyle w:val="Paragrafoelenco"/>
        <w:numPr>
          <w:ilvl w:val="0"/>
          <w:numId w:val="7"/>
        </w:numPr>
        <w:shd w:val="clear" w:color="auto" w:fill="FFFFFF"/>
        <w:ind w:left="567" w:hanging="283"/>
        <w:jc w:val="both"/>
        <w:rPr>
          <w:rFonts w:ascii="Titillium Web" w:eastAsia="Times New Roman" w:hAnsi="Titillium Web" w:cs="Times New Roman"/>
          <w:color w:val="19191A"/>
          <w:sz w:val="27"/>
          <w:szCs w:val="27"/>
          <w:lang w:eastAsia="it-IT"/>
        </w:rPr>
      </w:pPr>
      <w:r w:rsidRPr="0077622E">
        <w:rPr>
          <w:rFonts w:ascii="Titillium Web" w:eastAsia="Times New Roman" w:hAnsi="Titillium Web" w:cs="Times New Roman"/>
          <w:color w:val="19191A"/>
          <w:sz w:val="27"/>
          <w:szCs w:val="27"/>
          <w:lang w:eastAsia="it-IT"/>
        </w:rPr>
        <w:t>un’approfondita conoscenza della normativa e delle prassi in materia di privacy, nonché delle norme e delle procedure amministrative che caratterizzano lo specifico settore di riferimento;</w:t>
      </w:r>
    </w:p>
    <w:p w14:paraId="325C7012" w14:textId="7A16C19A" w:rsidR="00A260BD" w:rsidRDefault="00A260BD" w:rsidP="0077622E">
      <w:pPr>
        <w:pStyle w:val="Paragrafoelenco"/>
        <w:numPr>
          <w:ilvl w:val="0"/>
          <w:numId w:val="7"/>
        </w:numPr>
        <w:shd w:val="clear" w:color="auto" w:fill="FFFFFF"/>
        <w:ind w:left="567" w:hanging="283"/>
        <w:jc w:val="both"/>
        <w:rPr>
          <w:rFonts w:ascii="Titillium Web" w:eastAsia="Times New Roman" w:hAnsi="Titillium Web" w:cs="Times New Roman"/>
          <w:color w:val="19191A"/>
          <w:sz w:val="27"/>
          <w:szCs w:val="27"/>
          <w:lang w:eastAsia="it-IT"/>
        </w:rPr>
      </w:pPr>
      <w:r w:rsidRPr="0077622E">
        <w:rPr>
          <w:rFonts w:ascii="Titillium Web" w:eastAsia="Times New Roman" w:hAnsi="Titillium Web" w:cs="Times New Roman"/>
          <w:color w:val="19191A"/>
          <w:sz w:val="27"/>
          <w:szCs w:val="27"/>
          <w:lang w:eastAsia="it-IT"/>
        </w:rPr>
        <w:t>qualità professionali adeguate alla complessità del compito da svolgere, partecipazione a master e corsi di studio/professionali relativi alle tematiche oggetto dell’incarico;</w:t>
      </w:r>
    </w:p>
    <w:p w14:paraId="16AAD3FA" w14:textId="16DDF16F" w:rsidR="00A260BD" w:rsidRPr="0077622E" w:rsidRDefault="00A260BD" w:rsidP="0077622E">
      <w:pPr>
        <w:pStyle w:val="Paragrafoelenco"/>
        <w:numPr>
          <w:ilvl w:val="0"/>
          <w:numId w:val="7"/>
        </w:numPr>
        <w:shd w:val="clear" w:color="auto" w:fill="FFFFFF"/>
        <w:ind w:left="567" w:hanging="283"/>
        <w:jc w:val="both"/>
        <w:rPr>
          <w:rFonts w:ascii="Titillium Web" w:eastAsia="Times New Roman" w:hAnsi="Titillium Web" w:cs="Times New Roman"/>
          <w:color w:val="19191A"/>
          <w:sz w:val="27"/>
          <w:szCs w:val="27"/>
          <w:lang w:eastAsia="it-IT"/>
        </w:rPr>
      </w:pPr>
      <w:r w:rsidRPr="0077622E">
        <w:rPr>
          <w:rFonts w:ascii="Titillium Web" w:eastAsia="Times New Roman" w:hAnsi="Titillium Web" w:cs="Times New Roman"/>
          <w:color w:val="19191A"/>
          <w:sz w:val="27"/>
          <w:szCs w:val="27"/>
          <w:lang w:eastAsia="it-IT"/>
        </w:rPr>
        <w:t>adempiere alle sue funzioni in piena indipendenza e in assenza di conflitti di interesse. L’accertamento della mancanza di uno solo dei suddetti requisiti comporta l’esclusione dalla procedura.</w:t>
      </w:r>
    </w:p>
    <w:p w14:paraId="30FE1249" w14:textId="77777777" w:rsidR="003920F3" w:rsidRDefault="007D273B" w:rsidP="00FC3AB1">
      <w:pPr>
        <w:pStyle w:val="Paragrafoelenco"/>
        <w:numPr>
          <w:ilvl w:val="0"/>
          <w:numId w:val="2"/>
        </w:numPr>
        <w:shd w:val="clear" w:color="auto" w:fill="FFFFFF"/>
        <w:jc w:val="both"/>
        <w:rPr>
          <w:rFonts w:ascii="Titillium Web" w:eastAsia="Times New Roman" w:hAnsi="Titillium Web" w:cs="Times New Roman"/>
          <w:b/>
          <w:bCs/>
          <w:color w:val="19191A"/>
          <w:sz w:val="27"/>
          <w:szCs w:val="27"/>
          <w:lang w:eastAsia="it-IT"/>
        </w:rPr>
      </w:pPr>
      <w:r w:rsidRPr="00062EA6">
        <w:rPr>
          <w:rFonts w:ascii="Titillium Web" w:eastAsia="Times New Roman" w:hAnsi="Titillium Web" w:cs="Times New Roman"/>
          <w:b/>
          <w:bCs/>
          <w:color w:val="19191A"/>
          <w:sz w:val="27"/>
          <w:szCs w:val="27"/>
          <w:lang w:eastAsia="it-IT"/>
        </w:rPr>
        <w:t>Requisiti di preferenza</w:t>
      </w:r>
    </w:p>
    <w:p w14:paraId="37E6241D" w14:textId="345CF462" w:rsidR="00FC3AB1" w:rsidRDefault="007D273B" w:rsidP="003920F3">
      <w:pPr>
        <w:pStyle w:val="Paragrafoelenco"/>
        <w:shd w:val="clear" w:color="auto" w:fill="FFFFFF"/>
        <w:ind w:left="333" w:firstLine="0"/>
        <w:jc w:val="both"/>
        <w:rPr>
          <w:rFonts w:ascii="Titillium Web" w:eastAsia="Times New Roman" w:hAnsi="Titillium Web" w:cs="Times New Roman"/>
          <w:color w:val="19191A"/>
          <w:sz w:val="27"/>
          <w:szCs w:val="27"/>
          <w:lang w:eastAsia="it-IT"/>
        </w:rPr>
      </w:pPr>
      <w:r w:rsidRPr="003920F3">
        <w:rPr>
          <w:rFonts w:ascii="Titillium Web" w:eastAsia="Times New Roman" w:hAnsi="Titillium Web" w:cs="Times New Roman"/>
          <w:color w:val="19191A"/>
          <w:sz w:val="27"/>
          <w:szCs w:val="27"/>
          <w:lang w:eastAsia="it-IT"/>
        </w:rPr>
        <w:t>Comprovata esperienza professionale, almeno triennale, in materia di protezione dei dati, con particolare riferimento al Regolamento 679/2016.</w:t>
      </w:r>
      <w:r w:rsidR="00FC3AB1" w:rsidRPr="003920F3">
        <w:rPr>
          <w:rFonts w:ascii="Titillium Web" w:eastAsia="Times New Roman" w:hAnsi="Titillium Web" w:cs="Times New Roman"/>
          <w:color w:val="19191A"/>
          <w:sz w:val="27"/>
          <w:szCs w:val="27"/>
          <w:lang w:eastAsia="it-IT"/>
        </w:rPr>
        <w:t xml:space="preserve"> Sono preferite attestazioni formali o iscrizione ad appositi albi professionali.</w:t>
      </w:r>
    </w:p>
    <w:p w14:paraId="6D183229" w14:textId="54493193" w:rsidR="0077622E" w:rsidRDefault="0077622E" w:rsidP="003920F3">
      <w:pPr>
        <w:pStyle w:val="Paragrafoelenco"/>
        <w:shd w:val="clear" w:color="auto" w:fill="FFFFFF"/>
        <w:ind w:left="333" w:firstLine="0"/>
        <w:jc w:val="both"/>
        <w:rPr>
          <w:rFonts w:ascii="Titillium Web" w:eastAsia="Times New Roman" w:hAnsi="Titillium Web" w:cs="Times New Roman"/>
          <w:color w:val="19191A"/>
          <w:sz w:val="27"/>
          <w:szCs w:val="27"/>
          <w:lang w:eastAsia="it-IT"/>
        </w:rPr>
      </w:pPr>
    </w:p>
    <w:p w14:paraId="5C7FEF50" w14:textId="4C998B90" w:rsidR="0077622E" w:rsidRPr="0077622E" w:rsidRDefault="0077622E" w:rsidP="0077622E">
      <w:pPr>
        <w:pStyle w:val="Paragrafoelenco"/>
        <w:numPr>
          <w:ilvl w:val="0"/>
          <w:numId w:val="2"/>
        </w:numPr>
        <w:shd w:val="clear" w:color="auto" w:fill="FFFFFF"/>
        <w:jc w:val="both"/>
        <w:rPr>
          <w:rFonts w:ascii="Titillium Web" w:eastAsia="Times New Roman" w:hAnsi="Titillium Web" w:cs="Times New Roman"/>
          <w:b/>
          <w:bCs/>
          <w:color w:val="19191A"/>
          <w:sz w:val="27"/>
          <w:szCs w:val="27"/>
          <w:lang w:eastAsia="it-IT"/>
        </w:rPr>
      </w:pPr>
      <w:r w:rsidRPr="0077622E">
        <w:rPr>
          <w:rFonts w:ascii="Titillium Web" w:eastAsia="Times New Roman" w:hAnsi="Titillium Web" w:cs="Times New Roman"/>
          <w:b/>
          <w:bCs/>
          <w:color w:val="19191A"/>
          <w:sz w:val="27"/>
          <w:szCs w:val="27"/>
          <w:lang w:eastAsia="it-IT"/>
        </w:rPr>
        <w:t>R</w:t>
      </w:r>
      <w:r>
        <w:rPr>
          <w:rFonts w:ascii="Titillium Web" w:eastAsia="Times New Roman" w:hAnsi="Titillium Web" w:cs="Times New Roman"/>
          <w:b/>
          <w:bCs/>
          <w:color w:val="19191A"/>
          <w:sz w:val="27"/>
          <w:szCs w:val="27"/>
          <w:lang w:eastAsia="it-IT"/>
        </w:rPr>
        <w:t>equisiti generali</w:t>
      </w:r>
    </w:p>
    <w:p w14:paraId="330CACE6" w14:textId="77777777" w:rsidR="0077622E" w:rsidRPr="0077622E" w:rsidRDefault="0077622E" w:rsidP="0077622E">
      <w:pPr>
        <w:pStyle w:val="Paragrafoelenco"/>
        <w:shd w:val="clear" w:color="auto" w:fill="FFFFFF"/>
        <w:ind w:left="333"/>
        <w:rPr>
          <w:rFonts w:ascii="Titillium Web" w:eastAsia="Times New Roman" w:hAnsi="Titillium Web" w:cs="Times New Roman"/>
          <w:color w:val="19191A"/>
          <w:sz w:val="27"/>
          <w:szCs w:val="27"/>
          <w:lang w:eastAsia="it-IT"/>
        </w:rPr>
      </w:pPr>
      <w:r w:rsidRPr="0077622E">
        <w:rPr>
          <w:rFonts w:ascii="Titillium Web" w:eastAsia="Times New Roman" w:hAnsi="Titillium Web" w:cs="Times New Roman"/>
          <w:color w:val="19191A"/>
          <w:sz w:val="27"/>
          <w:szCs w:val="27"/>
          <w:lang w:eastAsia="it-IT"/>
        </w:rPr>
        <w:t>Alla procedura sono ammessi tutti coloro che:</w:t>
      </w:r>
    </w:p>
    <w:p w14:paraId="0851CF6C" w14:textId="77777777" w:rsidR="0077622E" w:rsidRPr="0077622E" w:rsidRDefault="0077622E" w:rsidP="001A6766">
      <w:pPr>
        <w:pStyle w:val="Paragrafoelenco"/>
        <w:numPr>
          <w:ilvl w:val="0"/>
          <w:numId w:val="10"/>
        </w:numPr>
        <w:shd w:val="clear" w:color="auto" w:fill="FFFFFF"/>
        <w:ind w:left="567" w:hanging="283"/>
        <w:jc w:val="both"/>
        <w:rPr>
          <w:rFonts w:ascii="Titillium Web" w:eastAsia="Times New Roman" w:hAnsi="Titillium Web" w:cs="Times New Roman"/>
          <w:color w:val="19191A"/>
          <w:sz w:val="27"/>
          <w:szCs w:val="27"/>
          <w:lang w:eastAsia="it-IT"/>
        </w:rPr>
      </w:pPr>
      <w:r w:rsidRPr="0077622E">
        <w:rPr>
          <w:rFonts w:ascii="Titillium Web" w:eastAsia="Times New Roman" w:hAnsi="Titillium Web" w:cs="Times New Roman"/>
          <w:color w:val="19191A"/>
          <w:sz w:val="27"/>
          <w:szCs w:val="27"/>
          <w:lang w:eastAsia="it-IT"/>
        </w:rPr>
        <w:t>non incorrano in uno dei motivi di esclusione alla partecipazione alle procedure d’appalto previste all’art. 80 del D.lgs. 50/2016 e s.m.i. e all’art. 53 comma 16-ter del D.lgs. 165/2001;</w:t>
      </w:r>
    </w:p>
    <w:p w14:paraId="458F09DF" w14:textId="6EDDADE1" w:rsidR="0077622E" w:rsidRPr="00C06B52" w:rsidRDefault="0077622E" w:rsidP="001A6766">
      <w:pPr>
        <w:pStyle w:val="Paragrafoelenco"/>
        <w:numPr>
          <w:ilvl w:val="0"/>
          <w:numId w:val="10"/>
        </w:numPr>
        <w:shd w:val="clear" w:color="auto" w:fill="FFFFFF"/>
        <w:ind w:left="567" w:hanging="283"/>
        <w:jc w:val="both"/>
        <w:rPr>
          <w:rFonts w:ascii="Titillium Web" w:eastAsia="Times New Roman" w:hAnsi="Titillium Web" w:cs="Times New Roman"/>
          <w:sz w:val="27"/>
          <w:szCs w:val="27"/>
          <w:lang w:eastAsia="it-IT"/>
        </w:rPr>
      </w:pPr>
      <w:r w:rsidRPr="00C06B52">
        <w:rPr>
          <w:rFonts w:ascii="Titillium Web" w:eastAsia="Times New Roman" w:hAnsi="Titillium Web" w:cs="Times New Roman"/>
          <w:sz w:val="27"/>
          <w:szCs w:val="27"/>
          <w:lang w:eastAsia="it-IT"/>
        </w:rPr>
        <w:t>non si trovino in nessuna delle situazioni di incon</w:t>
      </w:r>
      <w:r w:rsidR="00635471" w:rsidRPr="00C06B52">
        <w:rPr>
          <w:rFonts w:ascii="Titillium Web" w:eastAsia="Times New Roman" w:hAnsi="Titillium Web" w:cs="Times New Roman"/>
          <w:sz w:val="27"/>
          <w:szCs w:val="27"/>
          <w:lang w:eastAsia="it-IT"/>
        </w:rPr>
        <w:t>f</w:t>
      </w:r>
      <w:r w:rsidRPr="00C06B52">
        <w:rPr>
          <w:rFonts w:ascii="Titillium Web" w:eastAsia="Times New Roman" w:hAnsi="Titillium Web" w:cs="Times New Roman"/>
          <w:sz w:val="27"/>
          <w:szCs w:val="27"/>
          <w:lang w:eastAsia="it-IT"/>
        </w:rPr>
        <w:t>ertibilità e/o incompatibilità previste dal D. Lgs. n. 39/2013;</w:t>
      </w:r>
    </w:p>
    <w:p w14:paraId="1B7A8D3A" w14:textId="77777777" w:rsidR="0077622E" w:rsidRPr="00C06B52" w:rsidRDefault="0077622E" w:rsidP="001A6766">
      <w:pPr>
        <w:pStyle w:val="Paragrafoelenco"/>
        <w:numPr>
          <w:ilvl w:val="0"/>
          <w:numId w:val="10"/>
        </w:numPr>
        <w:shd w:val="clear" w:color="auto" w:fill="FFFFFF"/>
        <w:ind w:left="567" w:hanging="283"/>
        <w:jc w:val="both"/>
        <w:rPr>
          <w:rFonts w:ascii="Titillium Web" w:eastAsia="Times New Roman" w:hAnsi="Titillium Web" w:cs="Times New Roman"/>
          <w:sz w:val="27"/>
          <w:szCs w:val="27"/>
          <w:lang w:eastAsia="it-IT"/>
        </w:rPr>
      </w:pPr>
      <w:r w:rsidRPr="00C06B52">
        <w:rPr>
          <w:rFonts w:ascii="Titillium Web" w:eastAsia="Times New Roman" w:hAnsi="Titillium Web" w:cs="Times New Roman"/>
          <w:sz w:val="27"/>
          <w:szCs w:val="27"/>
          <w:lang w:eastAsia="it-IT"/>
        </w:rPr>
        <w:t>non siano stati destituiti o dispensati dall’impiego presso una pubblica amministrazione e/o presso soggetti privati tenuti al rispetto di normative pubblicistiche per persistente insufficiente rendimento ovvero licenziati a seguito di procedimento disciplinare o per la produzione di documenti falsi o viziati da invalidità non sanabile;</w:t>
      </w:r>
    </w:p>
    <w:p w14:paraId="47889C0C" w14:textId="77777777" w:rsidR="0077622E" w:rsidRPr="0077622E" w:rsidRDefault="0077622E" w:rsidP="0077622E">
      <w:pPr>
        <w:pStyle w:val="Paragrafoelenco"/>
        <w:shd w:val="clear" w:color="auto" w:fill="FFFFFF"/>
        <w:ind w:left="0" w:hanging="93"/>
        <w:rPr>
          <w:rFonts w:ascii="Titillium Web" w:eastAsia="Times New Roman" w:hAnsi="Titillium Web" w:cs="Times New Roman"/>
          <w:color w:val="19191A"/>
          <w:sz w:val="27"/>
          <w:szCs w:val="27"/>
          <w:lang w:eastAsia="it-IT"/>
        </w:rPr>
      </w:pPr>
      <w:r w:rsidRPr="00C06B52">
        <w:rPr>
          <w:rFonts w:ascii="Titillium Web" w:eastAsia="Times New Roman" w:hAnsi="Titillium Web" w:cs="Times New Roman"/>
          <w:sz w:val="27"/>
          <w:szCs w:val="27"/>
          <w:lang w:eastAsia="it-IT"/>
        </w:rPr>
        <w:t xml:space="preserve">I requisiti devono essere posseduti alla data </w:t>
      </w:r>
      <w:r w:rsidRPr="0077622E">
        <w:rPr>
          <w:rFonts w:ascii="Titillium Web" w:eastAsia="Times New Roman" w:hAnsi="Titillium Web" w:cs="Times New Roman"/>
          <w:color w:val="19191A"/>
          <w:sz w:val="27"/>
          <w:szCs w:val="27"/>
          <w:lang w:eastAsia="it-IT"/>
        </w:rPr>
        <w:t>di scadenza del termine fissato per la presentazione delle domande di partecipazione alla manifestazione di interesse e mantenuti per tutto il periodo dell’incarico. L’accertamento della mancanza di uno solo dei suddetti requisiti comporta l’esclusione dalla procedura.</w:t>
      </w:r>
    </w:p>
    <w:p w14:paraId="7BC78540" w14:textId="4AAA9BF6" w:rsidR="00D52299" w:rsidRPr="005F4941" w:rsidRDefault="00D52299" w:rsidP="00D52299">
      <w:pPr>
        <w:pStyle w:val="Paragrafoelenco"/>
        <w:numPr>
          <w:ilvl w:val="0"/>
          <w:numId w:val="2"/>
        </w:numPr>
        <w:shd w:val="clear" w:color="auto" w:fill="FFFFFF"/>
        <w:jc w:val="both"/>
        <w:rPr>
          <w:rFonts w:ascii="Titillium Web" w:eastAsia="Times New Roman" w:hAnsi="Titillium Web" w:cs="Times New Roman"/>
          <w:b/>
          <w:bCs/>
          <w:color w:val="19191A"/>
          <w:sz w:val="27"/>
          <w:szCs w:val="27"/>
          <w:lang w:eastAsia="it-IT"/>
        </w:rPr>
      </w:pPr>
      <w:r w:rsidRPr="005F4941">
        <w:rPr>
          <w:rFonts w:ascii="Titillium Web" w:eastAsia="Times New Roman" w:hAnsi="Titillium Web" w:cs="Times New Roman"/>
          <w:b/>
          <w:bCs/>
          <w:color w:val="19191A"/>
          <w:sz w:val="27"/>
          <w:szCs w:val="27"/>
          <w:lang w:eastAsia="it-IT"/>
        </w:rPr>
        <w:t>Documentazione da presentare</w:t>
      </w:r>
    </w:p>
    <w:p w14:paraId="304FE05D" w14:textId="77777777" w:rsidR="00D52299" w:rsidRPr="00D52299" w:rsidRDefault="00D52299" w:rsidP="00D52299">
      <w:pPr>
        <w:numPr>
          <w:ilvl w:val="1"/>
          <w:numId w:val="2"/>
        </w:numPr>
        <w:shd w:val="clear" w:color="auto" w:fill="FFFFFF"/>
        <w:spacing w:after="0" w:line="240" w:lineRule="auto"/>
        <w:jc w:val="both"/>
        <w:rPr>
          <w:rFonts w:ascii="Titillium Web" w:eastAsia="Times New Roman" w:hAnsi="Titillium Web" w:cs="Times New Roman"/>
          <w:color w:val="19191A"/>
          <w:sz w:val="27"/>
          <w:szCs w:val="27"/>
          <w:lang w:eastAsia="it-IT"/>
        </w:rPr>
      </w:pPr>
      <w:r w:rsidRPr="00D52299">
        <w:rPr>
          <w:rFonts w:ascii="Titillium Web" w:eastAsia="Times New Roman" w:hAnsi="Titillium Web" w:cs="Times New Roman"/>
          <w:color w:val="19191A"/>
          <w:sz w:val="27"/>
          <w:szCs w:val="27"/>
          <w:lang w:eastAsia="it-IT"/>
        </w:rPr>
        <w:t>Preventivo economico (</w:t>
      </w:r>
      <w:r w:rsidRPr="00D52299">
        <w:rPr>
          <w:rFonts w:ascii="Titillium Web" w:eastAsia="Times New Roman" w:hAnsi="Titillium Web" w:cs="Times New Roman"/>
          <w:color w:val="19191A"/>
          <w:sz w:val="27"/>
          <w:szCs w:val="27"/>
          <w:u w:val="single"/>
          <w:lang w:eastAsia="it-IT"/>
        </w:rPr>
        <w:t>si precisa che le voci di costo delle prestazioni oggetto del contratto dovranno essere</w:t>
      </w:r>
      <w:r w:rsidRPr="00D52299">
        <w:rPr>
          <w:rFonts w:ascii="Titillium Web" w:eastAsia="Times New Roman" w:hAnsi="Titillium Web" w:cs="Times New Roman"/>
          <w:color w:val="19191A"/>
          <w:sz w:val="27"/>
          <w:szCs w:val="27"/>
          <w:lang w:eastAsia="it-IT"/>
        </w:rPr>
        <w:t xml:space="preserve"> </w:t>
      </w:r>
      <w:r w:rsidRPr="00D52299">
        <w:rPr>
          <w:rFonts w:ascii="Titillium Web" w:eastAsia="Times New Roman" w:hAnsi="Titillium Web" w:cs="Times New Roman"/>
          <w:color w:val="19191A"/>
          <w:sz w:val="27"/>
          <w:szCs w:val="27"/>
          <w:u w:val="single"/>
          <w:lang w:eastAsia="it-IT"/>
        </w:rPr>
        <w:t>indicate separatamente e per ogni anno</w:t>
      </w:r>
      <w:r w:rsidRPr="00D52299">
        <w:rPr>
          <w:rFonts w:ascii="Titillium Web" w:eastAsia="Times New Roman" w:hAnsi="Titillium Web" w:cs="Times New Roman"/>
          <w:color w:val="19191A"/>
          <w:sz w:val="27"/>
          <w:szCs w:val="27"/>
          <w:lang w:eastAsia="it-IT"/>
        </w:rPr>
        <w:t>);</w:t>
      </w:r>
    </w:p>
    <w:p w14:paraId="035F09DC" w14:textId="77777777" w:rsidR="00D52299" w:rsidRPr="00D52299" w:rsidRDefault="00D52299" w:rsidP="00D52299">
      <w:pPr>
        <w:numPr>
          <w:ilvl w:val="1"/>
          <w:numId w:val="2"/>
        </w:numPr>
        <w:shd w:val="clear" w:color="auto" w:fill="FFFFFF"/>
        <w:spacing w:after="0" w:line="240" w:lineRule="auto"/>
        <w:jc w:val="both"/>
        <w:rPr>
          <w:rFonts w:ascii="Titillium Web" w:eastAsia="Times New Roman" w:hAnsi="Titillium Web" w:cs="Times New Roman"/>
          <w:color w:val="19191A"/>
          <w:sz w:val="27"/>
          <w:szCs w:val="27"/>
          <w:lang w:eastAsia="it-IT"/>
        </w:rPr>
      </w:pPr>
      <w:r w:rsidRPr="00D52299">
        <w:rPr>
          <w:rFonts w:ascii="Titillium Web" w:eastAsia="Times New Roman" w:hAnsi="Titillium Web" w:cs="Times New Roman"/>
          <w:color w:val="19191A"/>
          <w:sz w:val="27"/>
          <w:szCs w:val="27"/>
          <w:lang w:eastAsia="it-IT"/>
        </w:rPr>
        <w:t>Curriculum Vitae;</w:t>
      </w:r>
    </w:p>
    <w:p w14:paraId="4707F9DC" w14:textId="77777777" w:rsidR="00D52299" w:rsidRPr="00D52299" w:rsidRDefault="00D52299" w:rsidP="00D52299">
      <w:pPr>
        <w:numPr>
          <w:ilvl w:val="1"/>
          <w:numId w:val="2"/>
        </w:numPr>
        <w:shd w:val="clear" w:color="auto" w:fill="FFFFFF"/>
        <w:spacing w:after="0" w:line="240" w:lineRule="auto"/>
        <w:jc w:val="both"/>
        <w:rPr>
          <w:rFonts w:ascii="Titillium Web" w:eastAsia="Times New Roman" w:hAnsi="Titillium Web" w:cs="Times New Roman"/>
          <w:color w:val="19191A"/>
          <w:sz w:val="27"/>
          <w:szCs w:val="27"/>
          <w:lang w:eastAsia="it-IT"/>
        </w:rPr>
      </w:pPr>
      <w:r w:rsidRPr="00D52299">
        <w:rPr>
          <w:rFonts w:ascii="Titillium Web" w:eastAsia="Times New Roman" w:hAnsi="Titillium Web" w:cs="Times New Roman"/>
          <w:color w:val="19191A"/>
          <w:sz w:val="27"/>
          <w:szCs w:val="27"/>
          <w:lang w:eastAsia="it-IT"/>
        </w:rPr>
        <w:t>Documentazione considerata idonea ad attestare un sufficiente livello di copertura assicurativa contro i rischi professionali;</w:t>
      </w:r>
    </w:p>
    <w:p w14:paraId="180935D4" w14:textId="2A92219D" w:rsidR="00D52299" w:rsidRPr="00D52299" w:rsidRDefault="00D52299" w:rsidP="00D52299">
      <w:pPr>
        <w:numPr>
          <w:ilvl w:val="1"/>
          <w:numId w:val="2"/>
        </w:numPr>
        <w:shd w:val="clear" w:color="auto" w:fill="FFFFFF"/>
        <w:spacing w:after="0" w:line="240" w:lineRule="auto"/>
        <w:jc w:val="both"/>
        <w:rPr>
          <w:rFonts w:ascii="Titillium Web" w:eastAsia="Times New Roman" w:hAnsi="Titillium Web" w:cs="Times New Roman"/>
          <w:color w:val="19191A"/>
          <w:sz w:val="27"/>
          <w:szCs w:val="27"/>
          <w:lang w:eastAsia="it-IT"/>
        </w:rPr>
      </w:pPr>
      <w:r w:rsidRPr="00D52299">
        <w:rPr>
          <w:rFonts w:ascii="Titillium Web" w:eastAsia="Times New Roman" w:hAnsi="Titillium Web" w:cs="Times New Roman"/>
          <w:color w:val="19191A"/>
          <w:sz w:val="27"/>
          <w:szCs w:val="27"/>
          <w:lang w:eastAsia="it-IT"/>
        </w:rPr>
        <w:t>Autocertificazione ai sensi dell’art.80 del D. Lgs. 50/2016 (Allegato_</w:t>
      </w:r>
      <w:r w:rsidR="009E57C0" w:rsidRPr="005F4941">
        <w:rPr>
          <w:rFonts w:ascii="Titillium Web" w:eastAsia="Times New Roman" w:hAnsi="Titillium Web" w:cs="Times New Roman"/>
          <w:color w:val="19191A"/>
          <w:sz w:val="27"/>
          <w:szCs w:val="27"/>
          <w:lang w:eastAsia="it-IT"/>
        </w:rPr>
        <w:t>1</w:t>
      </w:r>
      <w:r w:rsidRPr="00D52299">
        <w:rPr>
          <w:rFonts w:ascii="Titillium Web" w:eastAsia="Times New Roman" w:hAnsi="Titillium Web" w:cs="Times New Roman"/>
          <w:color w:val="19191A"/>
          <w:sz w:val="27"/>
          <w:szCs w:val="27"/>
          <w:lang w:eastAsia="it-IT"/>
        </w:rPr>
        <w:t>);</w:t>
      </w:r>
    </w:p>
    <w:p w14:paraId="3462D5BE" w14:textId="34CB79D2" w:rsidR="00D52299" w:rsidRPr="00D52299" w:rsidRDefault="00D52299" w:rsidP="00D52299">
      <w:pPr>
        <w:numPr>
          <w:ilvl w:val="1"/>
          <w:numId w:val="2"/>
        </w:numPr>
        <w:shd w:val="clear" w:color="auto" w:fill="FFFFFF"/>
        <w:spacing w:after="0" w:line="240" w:lineRule="auto"/>
        <w:jc w:val="both"/>
        <w:rPr>
          <w:rFonts w:ascii="Titillium Web" w:eastAsia="Times New Roman" w:hAnsi="Titillium Web" w:cs="Times New Roman"/>
          <w:color w:val="19191A"/>
          <w:sz w:val="27"/>
          <w:szCs w:val="27"/>
          <w:lang w:eastAsia="it-IT"/>
        </w:rPr>
      </w:pPr>
      <w:r w:rsidRPr="00D52299">
        <w:rPr>
          <w:rFonts w:ascii="Titillium Web" w:eastAsia="Times New Roman" w:hAnsi="Titillium Web" w:cs="Times New Roman"/>
          <w:color w:val="19191A"/>
          <w:sz w:val="27"/>
          <w:szCs w:val="27"/>
          <w:lang w:eastAsia="it-IT"/>
        </w:rPr>
        <w:t>Copia di un documento di identità in corso di validità. Tutti i documenti dovranno essere firmati digitalmente</w:t>
      </w:r>
      <w:r w:rsidR="005F4941" w:rsidRPr="005006FD">
        <w:rPr>
          <w:rFonts w:ascii="Titillium Web" w:eastAsia="Times New Roman" w:hAnsi="Titillium Web" w:cs="Times New Roman"/>
          <w:color w:val="19191A"/>
          <w:sz w:val="27"/>
          <w:szCs w:val="27"/>
          <w:lang w:eastAsia="it-IT"/>
        </w:rPr>
        <w:t xml:space="preserve"> in formato Pdf/A.</w:t>
      </w:r>
    </w:p>
    <w:p w14:paraId="4EAE97B0" w14:textId="77777777" w:rsidR="00D52299" w:rsidRPr="00D52299" w:rsidRDefault="00D52299" w:rsidP="00D52299">
      <w:pPr>
        <w:numPr>
          <w:ilvl w:val="0"/>
          <w:numId w:val="2"/>
        </w:numPr>
        <w:shd w:val="clear" w:color="auto" w:fill="FFFFFF"/>
        <w:spacing w:after="0" w:line="240" w:lineRule="auto"/>
        <w:jc w:val="both"/>
        <w:rPr>
          <w:rFonts w:ascii="Titillium Web" w:eastAsia="Times New Roman" w:hAnsi="Titillium Web" w:cs="Times New Roman"/>
          <w:b/>
          <w:bCs/>
          <w:color w:val="19191A"/>
          <w:sz w:val="27"/>
          <w:szCs w:val="27"/>
          <w:lang w:eastAsia="it-IT"/>
        </w:rPr>
      </w:pPr>
      <w:r w:rsidRPr="00D52299">
        <w:rPr>
          <w:rFonts w:ascii="Titillium Web" w:eastAsia="Times New Roman" w:hAnsi="Titillium Web" w:cs="Times New Roman"/>
          <w:b/>
          <w:bCs/>
          <w:color w:val="19191A"/>
          <w:sz w:val="27"/>
          <w:szCs w:val="27"/>
          <w:lang w:eastAsia="it-IT"/>
        </w:rPr>
        <w:t>Modalità e termini per la presentazione della manifestazione di interesse e del preventivo</w:t>
      </w:r>
    </w:p>
    <w:p w14:paraId="73826317" w14:textId="596CF6E6" w:rsidR="00410C6C" w:rsidRPr="00A0789F" w:rsidRDefault="00410C6C" w:rsidP="005006FD">
      <w:pPr>
        <w:shd w:val="clear" w:color="auto" w:fill="FFFFFF"/>
        <w:spacing w:after="0" w:line="240" w:lineRule="auto"/>
        <w:jc w:val="both"/>
        <w:rPr>
          <w:rFonts w:ascii="Titillium Web" w:eastAsia="Times New Roman" w:hAnsi="Titillium Web" w:cs="Times New Roman"/>
          <w:sz w:val="27"/>
          <w:szCs w:val="27"/>
          <w:lang w:eastAsia="it-IT"/>
        </w:rPr>
      </w:pPr>
      <w:r w:rsidRPr="00410C6C">
        <w:rPr>
          <w:rFonts w:ascii="Titillium Web" w:eastAsia="Times New Roman" w:hAnsi="Titillium Web" w:cs="Times New Roman"/>
          <w:sz w:val="27"/>
          <w:szCs w:val="27"/>
          <w:lang w:eastAsia="it-IT"/>
        </w:rPr>
        <w:t>La manifestazione d’interesse nonché i</w:t>
      </w:r>
      <w:r w:rsidRPr="00D52299">
        <w:rPr>
          <w:rFonts w:ascii="Titillium Web" w:eastAsia="Times New Roman" w:hAnsi="Titillium Web" w:cs="Times New Roman"/>
          <w:sz w:val="27"/>
          <w:szCs w:val="27"/>
          <w:lang w:eastAsia="it-IT"/>
        </w:rPr>
        <w:t xml:space="preserve"> documenti di cui al precedente punto </w:t>
      </w:r>
      <w:r w:rsidRPr="00410C6C">
        <w:rPr>
          <w:rFonts w:ascii="Titillium Web" w:eastAsia="Times New Roman" w:hAnsi="Titillium Web" w:cs="Times New Roman"/>
          <w:sz w:val="27"/>
          <w:szCs w:val="27"/>
          <w:lang w:eastAsia="it-IT"/>
        </w:rPr>
        <w:t>7</w:t>
      </w:r>
      <w:r w:rsidRPr="00D52299">
        <w:rPr>
          <w:rFonts w:ascii="Titillium Web" w:eastAsia="Times New Roman" w:hAnsi="Titillium Web" w:cs="Times New Roman"/>
          <w:sz w:val="27"/>
          <w:szCs w:val="27"/>
          <w:lang w:eastAsia="it-IT"/>
        </w:rPr>
        <w:t xml:space="preserve"> devono pervenire</w:t>
      </w:r>
      <w:r w:rsidRPr="00410C6C">
        <w:rPr>
          <w:rFonts w:ascii="Titillium Web" w:eastAsia="Times New Roman" w:hAnsi="Titillium Web" w:cs="Times New Roman"/>
          <w:sz w:val="27"/>
          <w:szCs w:val="27"/>
          <w:lang w:eastAsia="it-IT"/>
        </w:rPr>
        <w:t xml:space="preserve"> redatti </w:t>
      </w:r>
      <w:r w:rsidRPr="00A0789F">
        <w:rPr>
          <w:rFonts w:ascii="Titillium Web" w:eastAsia="Times New Roman" w:hAnsi="Titillium Web" w:cs="Times New Roman"/>
          <w:sz w:val="27"/>
          <w:szCs w:val="27"/>
          <w:lang w:eastAsia="it-IT"/>
        </w:rPr>
        <w:t xml:space="preserve">in carta semplice secondo lo schema annesso al presente avviso e con gli allegati ivi previsti, </w:t>
      </w:r>
      <w:r w:rsidRPr="00A0789F">
        <w:rPr>
          <w:rFonts w:ascii="Titillium Web" w:eastAsia="Times New Roman" w:hAnsi="Titillium Web" w:cs="Times New Roman"/>
          <w:b/>
          <w:bCs/>
          <w:sz w:val="27"/>
          <w:szCs w:val="27"/>
          <w:lang w:eastAsia="it-IT"/>
        </w:rPr>
        <w:t xml:space="preserve">entro </w:t>
      </w:r>
      <w:r w:rsidRPr="00A0789F">
        <w:rPr>
          <w:rFonts w:ascii="Titillium Web" w:eastAsia="Times New Roman" w:hAnsi="Titillium Web" w:cs="Times New Roman"/>
          <w:b/>
          <w:bCs/>
          <w:sz w:val="27"/>
          <w:szCs w:val="27"/>
          <w:u w:val="single"/>
          <w:lang w:eastAsia="it-IT"/>
        </w:rPr>
        <w:t>e non oltre</w:t>
      </w:r>
      <w:r w:rsidRPr="00A0789F">
        <w:rPr>
          <w:rFonts w:ascii="Titillium Web" w:eastAsia="Times New Roman" w:hAnsi="Titillium Web" w:cs="Times New Roman"/>
          <w:b/>
          <w:sz w:val="27"/>
          <w:szCs w:val="27"/>
          <w:u w:val="single"/>
          <w:lang w:eastAsia="it-IT"/>
        </w:rPr>
        <w:t xml:space="preserve"> le ore 12,00</w:t>
      </w:r>
      <w:r w:rsidRPr="00A0789F">
        <w:rPr>
          <w:rFonts w:ascii="Titillium Web" w:eastAsia="Times New Roman" w:hAnsi="Titillium Web" w:cs="Times New Roman"/>
          <w:b/>
          <w:sz w:val="27"/>
          <w:szCs w:val="27"/>
          <w:lang w:eastAsia="it-IT"/>
        </w:rPr>
        <w:t xml:space="preserve"> </w:t>
      </w:r>
      <w:r w:rsidRPr="00A0789F">
        <w:rPr>
          <w:rFonts w:ascii="Titillium Web" w:eastAsia="Times New Roman" w:hAnsi="Titillium Web" w:cs="Times New Roman"/>
          <w:b/>
          <w:sz w:val="27"/>
          <w:szCs w:val="27"/>
          <w:u w:val="single"/>
          <w:lang w:eastAsia="it-IT"/>
        </w:rPr>
        <w:t xml:space="preserve">del giorno </w:t>
      </w:r>
      <w:r w:rsidR="00A0789F">
        <w:rPr>
          <w:rFonts w:ascii="Titillium Web" w:eastAsia="Times New Roman" w:hAnsi="Titillium Web" w:cs="Times New Roman"/>
          <w:b/>
          <w:sz w:val="27"/>
          <w:szCs w:val="27"/>
          <w:u w:val="single"/>
          <w:lang w:eastAsia="it-IT"/>
        </w:rPr>
        <w:t>0</w:t>
      </w:r>
      <w:r w:rsidR="00DC051F">
        <w:rPr>
          <w:rFonts w:ascii="Titillium Web" w:eastAsia="Times New Roman" w:hAnsi="Titillium Web" w:cs="Times New Roman"/>
          <w:b/>
          <w:sz w:val="27"/>
          <w:szCs w:val="27"/>
          <w:u w:val="single"/>
          <w:lang w:eastAsia="it-IT"/>
        </w:rPr>
        <w:t>7</w:t>
      </w:r>
      <w:r w:rsidRPr="00A0789F">
        <w:rPr>
          <w:rFonts w:ascii="Titillium Web" w:eastAsia="Times New Roman" w:hAnsi="Titillium Web" w:cs="Times New Roman"/>
          <w:b/>
          <w:sz w:val="27"/>
          <w:szCs w:val="27"/>
          <w:u w:val="single"/>
          <w:lang w:eastAsia="it-IT"/>
        </w:rPr>
        <w:t>/</w:t>
      </w:r>
      <w:r w:rsidR="00A0789F">
        <w:rPr>
          <w:rFonts w:ascii="Titillium Web" w:eastAsia="Times New Roman" w:hAnsi="Titillium Web" w:cs="Times New Roman"/>
          <w:b/>
          <w:sz w:val="27"/>
          <w:szCs w:val="27"/>
          <w:u w:val="single"/>
          <w:lang w:eastAsia="it-IT"/>
        </w:rPr>
        <w:t>03</w:t>
      </w:r>
      <w:r w:rsidRPr="00A0789F">
        <w:rPr>
          <w:rFonts w:ascii="Titillium Web" w:eastAsia="Times New Roman" w:hAnsi="Titillium Web" w:cs="Times New Roman"/>
          <w:b/>
          <w:sz w:val="27"/>
          <w:szCs w:val="27"/>
          <w:u w:val="single"/>
          <w:lang w:eastAsia="it-IT"/>
        </w:rPr>
        <w:t>/2023</w:t>
      </w:r>
      <w:r w:rsidRPr="00A0789F">
        <w:rPr>
          <w:rFonts w:ascii="Titillium Web" w:eastAsia="Times New Roman" w:hAnsi="Titillium Web" w:cs="Times New Roman"/>
          <w:sz w:val="27"/>
          <w:szCs w:val="27"/>
          <w:lang w:eastAsia="it-IT"/>
        </w:rPr>
        <w:t xml:space="preserve">, esclusivamente a mezzo PEC all’indirizzo </w:t>
      </w:r>
      <w:hyperlink r:id="rId5" w:history="1">
        <w:r w:rsidR="006259A3" w:rsidRPr="00A0789F">
          <w:rPr>
            <w:rStyle w:val="Collegamentoipertestuale"/>
            <w:rFonts w:ascii="Titillium Web" w:eastAsia="Times New Roman" w:hAnsi="Titillium Web" w:cs="Times New Roman"/>
            <w:color w:val="auto"/>
            <w:sz w:val="27"/>
            <w:szCs w:val="27"/>
            <w:lang w:eastAsia="it-IT"/>
          </w:rPr>
          <w:t>odceccivitavecchia@pec.buffetti.it</w:t>
        </w:r>
      </w:hyperlink>
      <w:r w:rsidR="006259A3" w:rsidRPr="00A0789F">
        <w:rPr>
          <w:rFonts w:ascii="Titillium Web" w:eastAsia="Times New Roman" w:hAnsi="Titillium Web" w:cs="Times New Roman"/>
          <w:sz w:val="27"/>
          <w:szCs w:val="27"/>
          <w:lang w:eastAsia="it-IT"/>
        </w:rPr>
        <w:t xml:space="preserve">  </w:t>
      </w:r>
      <w:r w:rsidRPr="00A0789F">
        <w:rPr>
          <w:rFonts w:ascii="Titillium Web" w:eastAsia="Times New Roman" w:hAnsi="Titillium Web" w:cs="Times New Roman"/>
          <w:sz w:val="27"/>
          <w:szCs w:val="27"/>
          <w:lang w:eastAsia="it-IT"/>
        </w:rPr>
        <w:t>.</w:t>
      </w:r>
    </w:p>
    <w:p w14:paraId="1A2BED80" w14:textId="77777777" w:rsidR="00410C6C" w:rsidRPr="00410C6C" w:rsidRDefault="00410C6C" w:rsidP="00410C6C">
      <w:pPr>
        <w:shd w:val="clear" w:color="auto" w:fill="FFFFFF"/>
        <w:spacing w:after="0" w:line="240" w:lineRule="auto"/>
        <w:jc w:val="both"/>
        <w:rPr>
          <w:rFonts w:ascii="Titillium Web" w:eastAsia="Times New Roman" w:hAnsi="Titillium Web" w:cs="Times New Roman"/>
          <w:sz w:val="27"/>
          <w:szCs w:val="27"/>
          <w:lang w:eastAsia="it-IT"/>
        </w:rPr>
      </w:pPr>
      <w:r w:rsidRPr="00410C6C">
        <w:rPr>
          <w:rFonts w:ascii="Titillium Web" w:eastAsia="Times New Roman" w:hAnsi="Titillium Web" w:cs="Times New Roman"/>
          <w:sz w:val="27"/>
          <w:szCs w:val="27"/>
          <w:lang w:eastAsia="it-IT"/>
        </w:rPr>
        <w:lastRenderedPageBreak/>
        <w:t>L’oggetto del messaggio dovrà essere “</w:t>
      </w:r>
      <w:r w:rsidRPr="006259A3">
        <w:rPr>
          <w:rFonts w:ascii="Titillium Web" w:eastAsia="Times New Roman" w:hAnsi="Titillium Web" w:cs="Times New Roman"/>
          <w:b/>
          <w:bCs/>
          <w:i/>
          <w:iCs/>
          <w:sz w:val="27"/>
          <w:szCs w:val="27"/>
          <w:lang w:eastAsia="it-IT"/>
        </w:rPr>
        <w:t>M</w:t>
      </w:r>
      <w:r w:rsidRPr="00410C6C">
        <w:rPr>
          <w:rFonts w:ascii="Titillium Web" w:eastAsia="Times New Roman" w:hAnsi="Titillium Web" w:cs="Times New Roman"/>
          <w:b/>
          <w:i/>
          <w:sz w:val="27"/>
          <w:szCs w:val="27"/>
          <w:lang w:eastAsia="it-IT"/>
        </w:rPr>
        <w:t>anifestazione di interesse per la nomina del responsabile della protezione dei dati (DPO) ai sensi dell’art. 37 del regolamento europeo n. 679/2016</w:t>
      </w:r>
      <w:r w:rsidRPr="00410C6C">
        <w:rPr>
          <w:rFonts w:ascii="Titillium Web" w:eastAsia="Times New Roman" w:hAnsi="Titillium Web" w:cs="Times New Roman"/>
          <w:sz w:val="27"/>
          <w:szCs w:val="27"/>
          <w:lang w:eastAsia="it-IT"/>
        </w:rPr>
        <w:t>”</w:t>
      </w:r>
    </w:p>
    <w:p w14:paraId="0D36BE62" w14:textId="77777777" w:rsidR="00D52299" w:rsidRPr="00D52299" w:rsidRDefault="00D52299" w:rsidP="00D52299">
      <w:pPr>
        <w:shd w:val="clear" w:color="auto" w:fill="FFFFFF"/>
        <w:spacing w:after="0" w:line="240" w:lineRule="auto"/>
        <w:jc w:val="both"/>
        <w:rPr>
          <w:rFonts w:ascii="Titillium Web" w:eastAsia="Times New Roman" w:hAnsi="Titillium Web" w:cs="Times New Roman"/>
          <w:color w:val="19191A"/>
          <w:sz w:val="27"/>
          <w:szCs w:val="27"/>
          <w:lang w:eastAsia="it-IT"/>
        </w:rPr>
      </w:pPr>
      <w:r w:rsidRPr="00D52299">
        <w:rPr>
          <w:rFonts w:ascii="Titillium Web" w:eastAsia="Times New Roman" w:hAnsi="Titillium Web" w:cs="Times New Roman"/>
          <w:color w:val="19191A"/>
          <w:sz w:val="27"/>
          <w:szCs w:val="27"/>
          <w:lang w:eastAsia="it-IT"/>
        </w:rPr>
        <w:t>Per la particolarità dei servizi da espletare non è consentito il subappalto ne potrà essere svolto con ausilio di intermediari.</w:t>
      </w:r>
    </w:p>
    <w:p w14:paraId="572ED27B" w14:textId="77777777" w:rsidR="005A1EB8" w:rsidRPr="005A1EB8" w:rsidRDefault="005A1EB8" w:rsidP="005A1EB8">
      <w:pPr>
        <w:shd w:val="clear" w:color="auto" w:fill="FFFFFF"/>
        <w:spacing w:after="0" w:line="240" w:lineRule="auto"/>
        <w:jc w:val="both"/>
        <w:rPr>
          <w:rFonts w:ascii="Titillium Web" w:eastAsia="Times New Roman" w:hAnsi="Titillium Web" w:cs="Times New Roman"/>
          <w:sz w:val="27"/>
          <w:szCs w:val="27"/>
          <w:lang w:eastAsia="it-IT"/>
        </w:rPr>
      </w:pPr>
      <w:r w:rsidRPr="005A1EB8">
        <w:rPr>
          <w:rFonts w:ascii="Titillium Web" w:eastAsia="Times New Roman" w:hAnsi="Titillium Web" w:cs="Times New Roman"/>
          <w:sz w:val="27"/>
          <w:szCs w:val="27"/>
          <w:lang w:eastAsia="it-IT"/>
        </w:rPr>
        <w:t>Alla manifestazione d’interesse devono essere allegati curriculum vitae redatto in formato europeo, corredato di fotocopia di un valido documento di riconoscimento, e dell’offerta economica.</w:t>
      </w:r>
    </w:p>
    <w:p w14:paraId="3A4DA10F" w14:textId="77777777" w:rsidR="005A1EB8" w:rsidRPr="005A1EB8" w:rsidRDefault="005A1EB8" w:rsidP="005A1EB8">
      <w:pPr>
        <w:shd w:val="clear" w:color="auto" w:fill="FFFFFF"/>
        <w:spacing w:after="0" w:line="240" w:lineRule="auto"/>
        <w:jc w:val="both"/>
        <w:rPr>
          <w:rFonts w:ascii="Titillium Web" w:eastAsia="Times New Roman" w:hAnsi="Titillium Web" w:cs="Times New Roman"/>
          <w:sz w:val="27"/>
          <w:szCs w:val="27"/>
          <w:lang w:eastAsia="it-IT"/>
        </w:rPr>
      </w:pPr>
      <w:r w:rsidRPr="005A1EB8">
        <w:rPr>
          <w:rFonts w:ascii="Titillium Web" w:eastAsia="Times New Roman" w:hAnsi="Titillium Web" w:cs="Times New Roman"/>
          <w:sz w:val="27"/>
          <w:szCs w:val="27"/>
          <w:lang w:eastAsia="it-IT"/>
        </w:rPr>
        <w:t xml:space="preserve">Nel caso di presentazione di una sola manifestazione di interesse, </w:t>
      </w:r>
      <w:bookmarkStart w:id="1" w:name="_Hlk127196415"/>
      <w:r w:rsidRPr="005A1EB8">
        <w:rPr>
          <w:rFonts w:ascii="Titillium Web" w:eastAsia="Times New Roman" w:hAnsi="Titillium Web" w:cs="Times New Roman"/>
          <w:sz w:val="27"/>
          <w:szCs w:val="27"/>
          <w:lang w:eastAsia="it-IT"/>
        </w:rPr>
        <w:t>l’Ordine dei Dottori Commercialisti e degli Esperti Contabili di Civitavecchia</w:t>
      </w:r>
      <w:bookmarkEnd w:id="1"/>
      <w:r w:rsidRPr="005A1EB8">
        <w:rPr>
          <w:rFonts w:ascii="Titillium Web" w:eastAsia="Times New Roman" w:hAnsi="Titillium Web" w:cs="Times New Roman"/>
          <w:sz w:val="27"/>
          <w:szCs w:val="27"/>
          <w:lang w:eastAsia="it-IT"/>
        </w:rPr>
        <w:t xml:space="preserve"> si riserva la facoltà di affidare all'unico concorrente partecipante.</w:t>
      </w:r>
    </w:p>
    <w:p w14:paraId="4F289743" w14:textId="77777777" w:rsidR="005A1EB8" w:rsidRPr="005A1EB8" w:rsidRDefault="005A1EB8" w:rsidP="005A1EB8">
      <w:pPr>
        <w:shd w:val="clear" w:color="auto" w:fill="FFFFFF"/>
        <w:spacing w:after="0" w:line="240" w:lineRule="auto"/>
        <w:jc w:val="both"/>
        <w:rPr>
          <w:rFonts w:ascii="Titillium Web" w:eastAsia="Times New Roman" w:hAnsi="Titillium Web" w:cs="Times New Roman"/>
          <w:sz w:val="27"/>
          <w:szCs w:val="27"/>
          <w:lang w:eastAsia="it-IT"/>
        </w:rPr>
      </w:pPr>
      <w:r w:rsidRPr="005A1EB8">
        <w:rPr>
          <w:rFonts w:ascii="Titillium Web" w:eastAsia="Times New Roman" w:hAnsi="Titillium Web" w:cs="Times New Roman"/>
          <w:sz w:val="27"/>
          <w:szCs w:val="27"/>
          <w:lang w:eastAsia="it-IT"/>
        </w:rPr>
        <w:t>La domanda di partecipazione non determina l'insorgenza di alcun titolo, diritto o interesse giuridicamente rilevante alla prosecuzione della procedura.</w:t>
      </w:r>
    </w:p>
    <w:p w14:paraId="633FC4DF" w14:textId="77777777" w:rsidR="005A1EB8" w:rsidRPr="005A1EB8" w:rsidRDefault="005A1EB8" w:rsidP="005A1EB8">
      <w:pPr>
        <w:shd w:val="clear" w:color="auto" w:fill="FFFFFF"/>
        <w:spacing w:after="0" w:line="240" w:lineRule="auto"/>
        <w:jc w:val="both"/>
        <w:rPr>
          <w:rFonts w:ascii="Titillium Web" w:eastAsia="Times New Roman" w:hAnsi="Titillium Web" w:cs="Times New Roman"/>
          <w:sz w:val="27"/>
          <w:szCs w:val="27"/>
          <w:lang w:eastAsia="it-IT"/>
        </w:rPr>
      </w:pPr>
      <w:r w:rsidRPr="005A1EB8">
        <w:rPr>
          <w:rFonts w:ascii="Titillium Web" w:eastAsia="Times New Roman" w:hAnsi="Titillium Web" w:cs="Times New Roman"/>
          <w:sz w:val="27"/>
          <w:szCs w:val="27"/>
          <w:lang w:eastAsia="it-IT"/>
        </w:rPr>
        <w:t>Il presente avviso viene pubblicato sul sito internet dell’Ordine dei Dottori Commercialisti e degli Esperti Contabili di Civitavecchia nonché nell’area Amministrazione trasparente.</w:t>
      </w:r>
    </w:p>
    <w:p w14:paraId="20708F8E" w14:textId="77777777" w:rsidR="005A1EB8" w:rsidRPr="005A1EB8" w:rsidRDefault="005A1EB8" w:rsidP="005A1EB8">
      <w:pPr>
        <w:shd w:val="clear" w:color="auto" w:fill="FFFFFF"/>
        <w:spacing w:after="0" w:line="240" w:lineRule="auto"/>
        <w:jc w:val="both"/>
        <w:rPr>
          <w:rFonts w:ascii="Titillium Web" w:eastAsia="Times New Roman" w:hAnsi="Titillium Web" w:cs="Times New Roman"/>
          <w:sz w:val="27"/>
          <w:szCs w:val="27"/>
          <w:lang w:eastAsia="it-IT"/>
        </w:rPr>
      </w:pPr>
      <w:r w:rsidRPr="00B264C3">
        <w:rPr>
          <w:rFonts w:ascii="Titillium Web" w:eastAsia="Times New Roman" w:hAnsi="Titillium Web" w:cs="Times New Roman"/>
          <w:sz w:val="27"/>
          <w:szCs w:val="27"/>
          <w:lang w:eastAsia="it-IT"/>
        </w:rPr>
        <w:t>Per ulteriori informazioni è possibile contattare la segreteria dell’Ordine al seguente recapito telefonico: 076628796;</w:t>
      </w:r>
    </w:p>
    <w:p w14:paraId="19400DAF" w14:textId="77777777" w:rsidR="005A1EB8" w:rsidRPr="005A1EB8" w:rsidRDefault="005A1EB8" w:rsidP="005A1EB8">
      <w:pPr>
        <w:shd w:val="clear" w:color="auto" w:fill="FFFFFF"/>
        <w:spacing w:after="0" w:line="240" w:lineRule="auto"/>
        <w:jc w:val="both"/>
        <w:rPr>
          <w:rFonts w:ascii="Titillium Web" w:eastAsia="Times New Roman" w:hAnsi="Titillium Web" w:cs="Times New Roman"/>
          <w:sz w:val="27"/>
          <w:szCs w:val="27"/>
          <w:lang w:eastAsia="it-IT"/>
        </w:rPr>
      </w:pPr>
      <w:r w:rsidRPr="005A1EB8">
        <w:rPr>
          <w:rFonts w:ascii="Titillium Web" w:eastAsia="Times New Roman" w:hAnsi="Titillium Web" w:cs="Times New Roman"/>
          <w:sz w:val="27"/>
          <w:szCs w:val="27"/>
          <w:lang w:eastAsia="it-IT"/>
        </w:rPr>
        <w:t>L’Ordine dei Dottori Commercialisti e degli Esperti Contabili di Civitavecchia si riserva di sospendere, modificare o annullare la procedura relativa al presente avviso esplorativo.</w:t>
      </w:r>
    </w:p>
    <w:p w14:paraId="4959B6E9" w14:textId="77777777" w:rsidR="005A1EB8" w:rsidRPr="005A1EB8" w:rsidRDefault="005A1EB8" w:rsidP="005A1EB8">
      <w:pPr>
        <w:shd w:val="clear" w:color="auto" w:fill="FFFFFF"/>
        <w:spacing w:after="0" w:line="240" w:lineRule="auto"/>
        <w:jc w:val="both"/>
        <w:rPr>
          <w:rFonts w:ascii="Titillium Web" w:eastAsia="Times New Roman" w:hAnsi="Titillium Web" w:cs="Times New Roman"/>
          <w:sz w:val="27"/>
          <w:szCs w:val="27"/>
          <w:lang w:eastAsia="it-IT"/>
        </w:rPr>
      </w:pPr>
      <w:r w:rsidRPr="005A1EB8">
        <w:rPr>
          <w:rFonts w:ascii="Titillium Web" w:eastAsia="Times New Roman" w:hAnsi="Titillium Web" w:cs="Times New Roman"/>
          <w:sz w:val="27"/>
          <w:szCs w:val="27"/>
          <w:lang w:eastAsia="it-IT"/>
        </w:rPr>
        <w:t>Con il presente avviso non è posta in essere alcuna procedura concorsuale d’appalto né sono previste graduatorie ed attribuzioni di punteggi trattandosi solo di un'indagine conoscitiva finalizzata all'individuazione di un contraente nel rispetto dei principi di cui all'art. 4 del Codice dei Contratti Pubblici.</w:t>
      </w:r>
    </w:p>
    <w:p w14:paraId="145CEEC1" w14:textId="77777777" w:rsidR="00D52299" w:rsidRPr="00D52299" w:rsidRDefault="00D52299" w:rsidP="00D52299">
      <w:pPr>
        <w:numPr>
          <w:ilvl w:val="0"/>
          <w:numId w:val="2"/>
        </w:numPr>
        <w:shd w:val="clear" w:color="auto" w:fill="FFFFFF"/>
        <w:spacing w:after="0" w:line="240" w:lineRule="auto"/>
        <w:jc w:val="both"/>
        <w:rPr>
          <w:rFonts w:ascii="Titillium Web" w:eastAsia="Times New Roman" w:hAnsi="Titillium Web" w:cs="Times New Roman"/>
          <w:b/>
          <w:bCs/>
          <w:color w:val="19191A"/>
          <w:sz w:val="27"/>
          <w:szCs w:val="27"/>
          <w:lang w:eastAsia="it-IT"/>
        </w:rPr>
      </w:pPr>
      <w:r w:rsidRPr="00D52299">
        <w:rPr>
          <w:rFonts w:ascii="Titillium Web" w:eastAsia="Times New Roman" w:hAnsi="Titillium Web" w:cs="Times New Roman"/>
          <w:b/>
          <w:bCs/>
          <w:color w:val="19191A"/>
          <w:sz w:val="27"/>
          <w:szCs w:val="27"/>
          <w:lang w:eastAsia="it-IT"/>
        </w:rPr>
        <w:t>Procedura di affidamento e stipula del contratto.</w:t>
      </w:r>
    </w:p>
    <w:p w14:paraId="4C402673" w14:textId="77777777" w:rsidR="00D52299" w:rsidRPr="00D52299" w:rsidRDefault="00D52299" w:rsidP="00D52299">
      <w:pPr>
        <w:shd w:val="clear" w:color="auto" w:fill="FFFFFF"/>
        <w:spacing w:after="0" w:line="240" w:lineRule="auto"/>
        <w:jc w:val="both"/>
        <w:rPr>
          <w:rFonts w:ascii="Titillium Web" w:eastAsia="Times New Roman" w:hAnsi="Titillium Web" w:cs="Times New Roman"/>
          <w:color w:val="19191A"/>
          <w:sz w:val="27"/>
          <w:szCs w:val="27"/>
          <w:lang w:eastAsia="it-IT"/>
        </w:rPr>
      </w:pPr>
      <w:r w:rsidRPr="00D52299">
        <w:rPr>
          <w:rFonts w:ascii="Titillium Web" w:eastAsia="Times New Roman" w:hAnsi="Titillium Web" w:cs="Times New Roman"/>
          <w:color w:val="19191A"/>
          <w:sz w:val="27"/>
          <w:szCs w:val="27"/>
          <w:lang w:eastAsia="it-IT"/>
        </w:rPr>
        <w:t>L’affidamento del servizio avverrà utilizzando la procedura prevista dall’art.1, comma 2, lett. a) della L.120/2020. L’aggiudicazione avverrà sulla base del criterio dell’offerta economicamente più vantaggiosa, individuata in relazione al curriculum professionale e alla rispondenza dei requisiti indicati nei punti 4 e 5.</w:t>
      </w:r>
    </w:p>
    <w:p w14:paraId="7EA20CD4" w14:textId="77777777" w:rsidR="00D52299" w:rsidRPr="00D52299" w:rsidRDefault="00D52299" w:rsidP="00D52299">
      <w:pPr>
        <w:numPr>
          <w:ilvl w:val="0"/>
          <w:numId w:val="2"/>
        </w:numPr>
        <w:shd w:val="clear" w:color="auto" w:fill="FFFFFF"/>
        <w:spacing w:after="0" w:line="240" w:lineRule="auto"/>
        <w:jc w:val="both"/>
        <w:rPr>
          <w:rFonts w:ascii="Titillium Web" w:eastAsia="Times New Roman" w:hAnsi="Titillium Web" w:cs="Times New Roman"/>
          <w:b/>
          <w:bCs/>
          <w:color w:val="19191A"/>
          <w:sz w:val="27"/>
          <w:szCs w:val="27"/>
          <w:lang w:eastAsia="it-IT"/>
        </w:rPr>
      </w:pPr>
      <w:r w:rsidRPr="00D52299">
        <w:rPr>
          <w:rFonts w:ascii="Titillium Web" w:eastAsia="Times New Roman" w:hAnsi="Titillium Web" w:cs="Times New Roman"/>
          <w:b/>
          <w:bCs/>
          <w:color w:val="19191A"/>
          <w:sz w:val="27"/>
          <w:szCs w:val="27"/>
          <w:lang w:eastAsia="it-IT"/>
        </w:rPr>
        <w:t>Trattamento dei dati personali.</w:t>
      </w:r>
    </w:p>
    <w:p w14:paraId="3407FE53" w14:textId="3C6F6A90" w:rsidR="00FF664D" w:rsidRPr="00E31898" w:rsidRDefault="00D52299" w:rsidP="00D52299">
      <w:pPr>
        <w:shd w:val="clear" w:color="auto" w:fill="FFFFFF"/>
        <w:spacing w:after="0" w:line="240" w:lineRule="auto"/>
        <w:jc w:val="both"/>
        <w:rPr>
          <w:rFonts w:ascii="Titillium Web" w:eastAsia="Times New Roman" w:hAnsi="Titillium Web" w:cs="Times New Roman"/>
          <w:color w:val="FF0000"/>
          <w:sz w:val="27"/>
          <w:szCs w:val="27"/>
          <w:lang w:eastAsia="it-IT"/>
        </w:rPr>
      </w:pPr>
      <w:r w:rsidRPr="00D52299">
        <w:rPr>
          <w:rFonts w:ascii="Titillium Web" w:eastAsia="Times New Roman" w:hAnsi="Titillium Web" w:cs="Times New Roman"/>
          <w:color w:val="19191A"/>
          <w:sz w:val="27"/>
          <w:szCs w:val="27"/>
          <w:lang w:eastAsia="it-IT"/>
        </w:rPr>
        <w:t>Il Titolare del trattamento dei dati personali è l’Ordine de</w:t>
      </w:r>
      <w:r w:rsidR="002607F3" w:rsidRPr="002607F3">
        <w:rPr>
          <w:rFonts w:ascii="Titillium Web" w:eastAsia="Times New Roman" w:hAnsi="Titillium Web" w:cs="Times New Roman"/>
          <w:color w:val="19191A"/>
          <w:sz w:val="27"/>
          <w:szCs w:val="27"/>
          <w:lang w:eastAsia="it-IT"/>
        </w:rPr>
        <w:t xml:space="preserve">i Dottori Commercialisti ed </w:t>
      </w:r>
      <w:r w:rsidR="002607F3" w:rsidRPr="00970E41">
        <w:rPr>
          <w:rFonts w:ascii="Titillium Web" w:eastAsia="Times New Roman" w:hAnsi="Titillium Web" w:cs="Times New Roman"/>
          <w:color w:val="19191A"/>
          <w:sz w:val="27"/>
          <w:szCs w:val="27"/>
          <w:lang w:eastAsia="it-IT"/>
        </w:rPr>
        <w:t xml:space="preserve">Esperti contabili di </w:t>
      </w:r>
      <w:r w:rsidR="002607F3" w:rsidRPr="006259A3">
        <w:rPr>
          <w:rFonts w:ascii="Titillium Web" w:eastAsia="Times New Roman" w:hAnsi="Titillium Web" w:cs="Times New Roman"/>
          <w:sz w:val="27"/>
          <w:szCs w:val="27"/>
          <w:lang w:eastAsia="it-IT"/>
        </w:rPr>
        <w:t xml:space="preserve">Civitavecchia </w:t>
      </w:r>
      <w:r w:rsidRPr="006259A3">
        <w:rPr>
          <w:rFonts w:ascii="Titillium Web" w:eastAsia="Times New Roman" w:hAnsi="Titillium Web" w:cs="Times New Roman"/>
          <w:sz w:val="27"/>
          <w:szCs w:val="27"/>
          <w:lang w:eastAsia="it-IT"/>
        </w:rPr>
        <w:t>con sede in</w:t>
      </w:r>
      <w:r w:rsidRPr="006259A3">
        <w:rPr>
          <w:rFonts w:ascii="Titillium Web" w:eastAsia="Times New Roman" w:hAnsi="Titillium Web" w:cs="Times New Roman"/>
          <w:color w:val="FF0000"/>
          <w:sz w:val="27"/>
          <w:szCs w:val="27"/>
          <w:lang w:eastAsia="it-IT"/>
        </w:rPr>
        <w:t xml:space="preserve"> </w:t>
      </w:r>
      <w:r w:rsidR="006259A3">
        <w:rPr>
          <w:rFonts w:ascii="Titillium Web" w:eastAsia="Times New Roman" w:hAnsi="Titillium Web" w:cs="Times New Roman"/>
          <w:sz w:val="27"/>
          <w:szCs w:val="27"/>
          <w:lang w:eastAsia="it-IT"/>
        </w:rPr>
        <w:t>Civitavecchia, via Principe Umberto 3</w:t>
      </w:r>
      <w:r w:rsidRPr="00D52299">
        <w:rPr>
          <w:rFonts w:ascii="Titillium Web" w:eastAsia="Times New Roman" w:hAnsi="Titillium Web" w:cs="Times New Roman"/>
          <w:color w:val="FF0000"/>
          <w:sz w:val="27"/>
          <w:szCs w:val="27"/>
          <w:lang w:eastAsia="it-IT"/>
        </w:rPr>
        <w:t xml:space="preserve">. </w:t>
      </w:r>
      <w:r w:rsidRPr="00D52299">
        <w:rPr>
          <w:rFonts w:ascii="Titillium Web" w:eastAsia="Times New Roman" w:hAnsi="Titillium Web" w:cs="Times New Roman"/>
          <w:color w:val="19191A"/>
          <w:sz w:val="27"/>
          <w:szCs w:val="27"/>
          <w:lang w:eastAsia="it-IT"/>
        </w:rPr>
        <w:t xml:space="preserve">Il Responsabile della Protezione dei Dati personali dell’Ordine </w:t>
      </w:r>
      <w:bookmarkStart w:id="2" w:name="_Hlk124613911"/>
      <w:r w:rsidRPr="00D52299">
        <w:rPr>
          <w:rFonts w:ascii="Titillium Web" w:eastAsia="Times New Roman" w:hAnsi="Titillium Web" w:cs="Times New Roman"/>
          <w:color w:val="19191A"/>
          <w:sz w:val="27"/>
          <w:szCs w:val="27"/>
          <w:lang w:eastAsia="it-IT"/>
        </w:rPr>
        <w:t>de</w:t>
      </w:r>
      <w:r w:rsidR="0004247A" w:rsidRPr="00970E41">
        <w:rPr>
          <w:rFonts w:ascii="Titillium Web" w:eastAsia="Times New Roman" w:hAnsi="Titillium Web" w:cs="Times New Roman"/>
          <w:color w:val="19191A"/>
          <w:sz w:val="27"/>
          <w:szCs w:val="27"/>
          <w:lang w:eastAsia="it-IT"/>
        </w:rPr>
        <w:t xml:space="preserve">i Dottori Commercialisti </w:t>
      </w:r>
      <w:r w:rsidR="0004247A" w:rsidRPr="00970E41">
        <w:rPr>
          <w:rFonts w:ascii="Titillium Web" w:eastAsia="Times New Roman" w:hAnsi="Titillium Web" w:cs="Times New Roman"/>
          <w:color w:val="19191A"/>
          <w:sz w:val="27"/>
          <w:szCs w:val="27"/>
          <w:lang w:eastAsia="it-IT"/>
        </w:rPr>
        <w:lastRenderedPageBreak/>
        <w:t xml:space="preserve">ed Esperti Contabili </w:t>
      </w:r>
      <w:r w:rsidR="00FF664D" w:rsidRPr="00970E41">
        <w:rPr>
          <w:rFonts w:ascii="Titillium Web" w:eastAsia="Times New Roman" w:hAnsi="Titillium Web" w:cs="Times New Roman"/>
          <w:color w:val="19191A"/>
          <w:sz w:val="27"/>
          <w:szCs w:val="27"/>
          <w:lang w:eastAsia="it-IT"/>
        </w:rPr>
        <w:t xml:space="preserve">di Civitavecchia </w:t>
      </w:r>
      <w:bookmarkEnd w:id="2"/>
      <w:r w:rsidRPr="00D52299">
        <w:rPr>
          <w:rFonts w:ascii="Titillium Web" w:eastAsia="Times New Roman" w:hAnsi="Titillium Web" w:cs="Times New Roman"/>
          <w:color w:val="19191A"/>
          <w:sz w:val="27"/>
          <w:szCs w:val="27"/>
          <w:lang w:eastAsia="it-IT"/>
        </w:rPr>
        <w:t xml:space="preserve">è raggiungibile </w:t>
      </w:r>
      <w:r w:rsidRPr="006259A3">
        <w:rPr>
          <w:rFonts w:ascii="Titillium Web" w:eastAsia="Times New Roman" w:hAnsi="Titillium Web" w:cs="Times New Roman"/>
          <w:sz w:val="27"/>
          <w:szCs w:val="27"/>
          <w:lang w:eastAsia="it-IT"/>
        </w:rPr>
        <w:t xml:space="preserve">all’indirizzo mail: </w:t>
      </w:r>
      <w:hyperlink r:id="rId6" w:history="1">
        <w:r w:rsidR="006259A3" w:rsidRPr="00A02287">
          <w:rPr>
            <w:rStyle w:val="Collegamentoipertestuale"/>
            <w:rFonts w:ascii="Titillium Web" w:eastAsia="Times New Roman" w:hAnsi="Titillium Web" w:cs="Times New Roman"/>
            <w:sz w:val="27"/>
            <w:szCs w:val="27"/>
            <w:lang w:eastAsia="it-IT"/>
          </w:rPr>
          <w:t>info@odceccivitavecchia.it</w:t>
        </w:r>
      </w:hyperlink>
      <w:r w:rsidR="006259A3">
        <w:rPr>
          <w:rFonts w:ascii="Titillium Web" w:eastAsia="Times New Roman" w:hAnsi="Titillium Web" w:cs="Times New Roman"/>
          <w:color w:val="FF0000"/>
          <w:sz w:val="27"/>
          <w:szCs w:val="27"/>
          <w:lang w:eastAsia="it-IT"/>
        </w:rPr>
        <w:t xml:space="preserve"> </w:t>
      </w:r>
    </w:p>
    <w:p w14:paraId="2312FA14" w14:textId="670308FD" w:rsidR="00D52299" w:rsidRDefault="00D52299" w:rsidP="00D52299">
      <w:pPr>
        <w:shd w:val="clear" w:color="auto" w:fill="FFFFFF"/>
        <w:spacing w:after="0" w:line="240" w:lineRule="auto"/>
        <w:jc w:val="both"/>
        <w:rPr>
          <w:rFonts w:ascii="Titillium Web" w:eastAsia="Times New Roman" w:hAnsi="Titillium Web" w:cs="Times New Roman"/>
          <w:color w:val="FF0000"/>
          <w:sz w:val="27"/>
          <w:szCs w:val="27"/>
          <w:lang w:eastAsia="it-IT"/>
        </w:rPr>
      </w:pPr>
      <w:r w:rsidRPr="00D52299">
        <w:rPr>
          <w:rFonts w:ascii="Titillium Web" w:eastAsia="Times New Roman" w:hAnsi="Titillium Web" w:cs="Times New Roman"/>
          <w:color w:val="19191A"/>
          <w:sz w:val="27"/>
          <w:szCs w:val="27"/>
          <w:lang w:eastAsia="it-IT"/>
        </w:rPr>
        <w:t xml:space="preserve">I dati raccolti saranno trattati ai sensi del Regolamento UE 2016/679 esclusivamente nell’ambito della procedura cui si riferisce il presente Avviso per le finalità connesse e strumentali all'espletamento del relativo procedimento e verranno conservati sino alla conclusione del procedimento presso la sede dell’Ordine </w:t>
      </w:r>
      <w:r w:rsidR="00970E41" w:rsidRPr="00D52299">
        <w:rPr>
          <w:rFonts w:ascii="Titillium Web" w:eastAsia="Times New Roman" w:hAnsi="Titillium Web" w:cs="Times New Roman"/>
          <w:color w:val="19191A"/>
          <w:sz w:val="27"/>
          <w:szCs w:val="27"/>
          <w:lang w:eastAsia="it-IT"/>
        </w:rPr>
        <w:t>de</w:t>
      </w:r>
      <w:r w:rsidR="00970E41" w:rsidRPr="00970E41">
        <w:rPr>
          <w:rFonts w:ascii="Titillium Web" w:eastAsia="Times New Roman" w:hAnsi="Titillium Web" w:cs="Times New Roman"/>
          <w:color w:val="19191A"/>
          <w:sz w:val="27"/>
          <w:szCs w:val="27"/>
          <w:lang w:eastAsia="it-IT"/>
        </w:rPr>
        <w:t xml:space="preserve">i Dottori Commercialisti ed Esperti Contabili di Civitavecchia </w:t>
      </w:r>
      <w:r w:rsidRPr="006259A3">
        <w:rPr>
          <w:rFonts w:ascii="Titillium Web" w:eastAsia="Times New Roman" w:hAnsi="Titillium Web" w:cs="Times New Roman"/>
          <w:sz w:val="27"/>
          <w:szCs w:val="27"/>
          <w:lang w:eastAsia="it-IT"/>
        </w:rPr>
        <w:t xml:space="preserve">con sede in </w:t>
      </w:r>
      <w:r w:rsidR="006259A3">
        <w:rPr>
          <w:rFonts w:ascii="Titillium Web" w:eastAsia="Times New Roman" w:hAnsi="Titillium Web" w:cs="Times New Roman"/>
          <w:sz w:val="27"/>
          <w:szCs w:val="27"/>
          <w:lang w:eastAsia="it-IT"/>
        </w:rPr>
        <w:t>Civitavecchia, via Principe Umberto 3</w:t>
      </w:r>
      <w:r w:rsidRPr="00D52299">
        <w:rPr>
          <w:rFonts w:ascii="Titillium Web" w:eastAsia="Times New Roman" w:hAnsi="Titillium Web" w:cs="Times New Roman"/>
          <w:color w:val="19191A"/>
          <w:sz w:val="27"/>
          <w:szCs w:val="27"/>
          <w:lang w:eastAsia="it-IT"/>
        </w:rPr>
        <w:t xml:space="preserve">. Il trattamento di detti dati avverrà presso la sede dell’Ordine stesso, con l’utilizzo di procedure manuali, informatiche e/o telematiche nei modi e limiti necessari per perseguire le finalità di cui sopra. Gli interessati possono rivolgersi al Titolare del trattamento e al Responsabile della protezione dei dati per esercitare i diritti di cui agli Artt. 15 e seguenti del Regolamento UE 2016/679 inviando una mail </w:t>
      </w:r>
      <w:r w:rsidRPr="006259A3">
        <w:rPr>
          <w:rFonts w:ascii="Titillium Web" w:eastAsia="Times New Roman" w:hAnsi="Titillium Web" w:cs="Times New Roman"/>
          <w:sz w:val="27"/>
          <w:szCs w:val="27"/>
          <w:lang w:eastAsia="it-IT"/>
        </w:rPr>
        <w:t xml:space="preserve">all'indirizzo: </w:t>
      </w:r>
      <w:hyperlink r:id="rId7" w:history="1">
        <w:r w:rsidR="006259A3" w:rsidRPr="00A02287">
          <w:rPr>
            <w:rStyle w:val="Collegamentoipertestuale"/>
            <w:rFonts w:ascii="Titillium Web" w:eastAsia="Times New Roman" w:hAnsi="Titillium Web" w:cs="Times New Roman"/>
            <w:sz w:val="27"/>
            <w:szCs w:val="27"/>
            <w:lang w:eastAsia="it-IT"/>
          </w:rPr>
          <w:t>info@odceccivtavecchia.it</w:t>
        </w:r>
      </w:hyperlink>
      <w:r w:rsidR="006259A3">
        <w:rPr>
          <w:rFonts w:ascii="Titillium Web" w:eastAsia="Times New Roman" w:hAnsi="Titillium Web" w:cs="Times New Roman"/>
          <w:color w:val="FF0000"/>
          <w:sz w:val="27"/>
          <w:szCs w:val="27"/>
          <w:lang w:eastAsia="it-IT"/>
        </w:rPr>
        <w:t xml:space="preserve"> </w:t>
      </w:r>
    </w:p>
    <w:p w14:paraId="2A10839E" w14:textId="77777777" w:rsidR="00D52299" w:rsidRPr="00D52299" w:rsidRDefault="00D52299" w:rsidP="00D52299">
      <w:pPr>
        <w:numPr>
          <w:ilvl w:val="0"/>
          <w:numId w:val="2"/>
        </w:numPr>
        <w:shd w:val="clear" w:color="auto" w:fill="FFFFFF"/>
        <w:spacing w:after="0" w:line="240" w:lineRule="auto"/>
        <w:jc w:val="both"/>
        <w:rPr>
          <w:rFonts w:ascii="Titillium Web" w:eastAsia="Times New Roman" w:hAnsi="Titillium Web" w:cs="Times New Roman"/>
          <w:b/>
          <w:bCs/>
          <w:color w:val="19191A"/>
          <w:sz w:val="27"/>
          <w:szCs w:val="27"/>
          <w:lang w:eastAsia="it-IT"/>
        </w:rPr>
      </w:pPr>
      <w:r w:rsidRPr="00D52299">
        <w:rPr>
          <w:rFonts w:ascii="Titillium Web" w:eastAsia="Times New Roman" w:hAnsi="Titillium Web" w:cs="Times New Roman"/>
          <w:b/>
          <w:bCs/>
          <w:color w:val="19191A"/>
          <w:sz w:val="27"/>
          <w:szCs w:val="27"/>
          <w:lang w:eastAsia="it-IT"/>
        </w:rPr>
        <w:t>Responsabile del Procedimento</w:t>
      </w:r>
    </w:p>
    <w:p w14:paraId="569620A2" w14:textId="2019C87D" w:rsidR="00D52299" w:rsidRPr="00D52299" w:rsidRDefault="00D52299" w:rsidP="00D52299">
      <w:pPr>
        <w:shd w:val="clear" w:color="auto" w:fill="FFFFFF"/>
        <w:spacing w:after="0" w:line="240" w:lineRule="auto"/>
        <w:jc w:val="both"/>
        <w:rPr>
          <w:rFonts w:ascii="Titillium Web" w:eastAsia="Times New Roman" w:hAnsi="Titillium Web" w:cs="Times New Roman"/>
          <w:color w:val="19191A"/>
          <w:sz w:val="27"/>
          <w:szCs w:val="27"/>
          <w:lang w:eastAsia="it-IT"/>
        </w:rPr>
      </w:pPr>
      <w:r w:rsidRPr="00D52299">
        <w:rPr>
          <w:rFonts w:ascii="Titillium Web" w:eastAsia="Times New Roman" w:hAnsi="Titillium Web" w:cs="Times New Roman"/>
          <w:color w:val="19191A"/>
          <w:sz w:val="27"/>
          <w:szCs w:val="27"/>
          <w:lang w:eastAsia="it-IT"/>
        </w:rPr>
        <w:t xml:space="preserve">Ai </w:t>
      </w:r>
      <w:r w:rsidRPr="00A0789F">
        <w:rPr>
          <w:rFonts w:ascii="Titillium Web" w:eastAsia="Times New Roman" w:hAnsi="Titillium Web" w:cs="Times New Roman"/>
          <w:color w:val="19191A"/>
          <w:sz w:val="27"/>
          <w:szCs w:val="27"/>
          <w:lang w:eastAsia="it-IT"/>
        </w:rPr>
        <w:t xml:space="preserve">sensi dell’art. 31, commi 1 e 2, del D.lgs. n. 50/2016, il Responsabile Unico del Procedimento </w:t>
      </w:r>
      <w:r w:rsidR="00833A48" w:rsidRPr="00A0789F">
        <w:rPr>
          <w:rFonts w:ascii="Titillium Web" w:eastAsia="Times New Roman" w:hAnsi="Titillium Web" w:cs="Times New Roman"/>
          <w:color w:val="19191A"/>
          <w:sz w:val="27"/>
          <w:szCs w:val="27"/>
          <w:lang w:eastAsia="it-IT"/>
        </w:rPr>
        <w:t>è il</w:t>
      </w:r>
      <w:r w:rsidR="00332AE6" w:rsidRPr="00A0789F">
        <w:rPr>
          <w:rFonts w:ascii="Titillium Web" w:eastAsia="Times New Roman" w:hAnsi="Titillium Web" w:cs="Times New Roman"/>
          <w:color w:val="19191A"/>
          <w:sz w:val="27"/>
          <w:szCs w:val="27"/>
          <w:lang w:eastAsia="it-IT"/>
        </w:rPr>
        <w:t xml:space="preserve"> Dott. Francesco Mengucci nel</w:t>
      </w:r>
      <w:r w:rsidRPr="00A0789F">
        <w:rPr>
          <w:rFonts w:ascii="Titillium Web" w:eastAsia="Times New Roman" w:hAnsi="Titillium Web" w:cs="Times New Roman"/>
          <w:color w:val="19191A"/>
          <w:sz w:val="27"/>
          <w:szCs w:val="27"/>
          <w:lang w:eastAsia="it-IT"/>
        </w:rPr>
        <w:t xml:space="preserve">la qualità di </w:t>
      </w:r>
      <w:r w:rsidR="00332AE6" w:rsidRPr="00A0789F">
        <w:rPr>
          <w:rFonts w:ascii="Titillium Web" w:eastAsia="Times New Roman" w:hAnsi="Titillium Web" w:cs="Times New Roman"/>
          <w:color w:val="19191A"/>
          <w:sz w:val="27"/>
          <w:szCs w:val="27"/>
          <w:lang w:eastAsia="it-IT"/>
        </w:rPr>
        <w:t xml:space="preserve">Segretario </w:t>
      </w:r>
      <w:r w:rsidRPr="00A0789F">
        <w:rPr>
          <w:rFonts w:ascii="Titillium Web" w:eastAsia="Times New Roman" w:hAnsi="Titillium Web" w:cs="Times New Roman"/>
          <w:color w:val="19191A"/>
          <w:sz w:val="27"/>
          <w:szCs w:val="27"/>
          <w:lang w:eastAsia="it-IT"/>
        </w:rPr>
        <w:t>dell’Ordine.</w:t>
      </w:r>
    </w:p>
    <w:p w14:paraId="2F559045" w14:textId="77777777" w:rsidR="00D52299" w:rsidRPr="00D52299" w:rsidRDefault="00D52299" w:rsidP="00D52299">
      <w:pPr>
        <w:numPr>
          <w:ilvl w:val="0"/>
          <w:numId w:val="2"/>
        </w:numPr>
        <w:shd w:val="clear" w:color="auto" w:fill="FFFFFF"/>
        <w:spacing w:after="0" w:line="240" w:lineRule="auto"/>
        <w:jc w:val="both"/>
        <w:rPr>
          <w:rFonts w:ascii="Titillium Web" w:eastAsia="Times New Roman" w:hAnsi="Titillium Web" w:cs="Times New Roman"/>
          <w:b/>
          <w:bCs/>
          <w:color w:val="19191A"/>
          <w:sz w:val="27"/>
          <w:szCs w:val="27"/>
          <w:lang w:eastAsia="it-IT"/>
        </w:rPr>
      </w:pPr>
      <w:r w:rsidRPr="00D52299">
        <w:rPr>
          <w:rFonts w:ascii="Titillium Web" w:eastAsia="Times New Roman" w:hAnsi="Titillium Web" w:cs="Times New Roman"/>
          <w:b/>
          <w:bCs/>
          <w:color w:val="19191A"/>
          <w:sz w:val="27"/>
          <w:szCs w:val="27"/>
          <w:lang w:eastAsia="it-IT"/>
        </w:rPr>
        <w:t>Altre Informazioni</w:t>
      </w:r>
    </w:p>
    <w:p w14:paraId="008C8149" w14:textId="72D81266" w:rsidR="00D52299" w:rsidRDefault="00D52299" w:rsidP="00D52299">
      <w:pPr>
        <w:shd w:val="clear" w:color="auto" w:fill="FFFFFF"/>
        <w:spacing w:after="0" w:line="240" w:lineRule="auto"/>
        <w:jc w:val="both"/>
        <w:rPr>
          <w:rFonts w:ascii="Titillium Web" w:eastAsia="Times New Roman" w:hAnsi="Titillium Web" w:cs="Times New Roman"/>
          <w:color w:val="19191A"/>
          <w:sz w:val="27"/>
          <w:szCs w:val="27"/>
          <w:lang w:eastAsia="it-IT"/>
        </w:rPr>
      </w:pPr>
      <w:r w:rsidRPr="00D52299">
        <w:rPr>
          <w:rFonts w:ascii="Titillium Web" w:eastAsia="Times New Roman" w:hAnsi="Titillium Web" w:cs="Times New Roman"/>
          <w:color w:val="19191A"/>
          <w:sz w:val="27"/>
          <w:szCs w:val="27"/>
          <w:lang w:eastAsia="it-IT"/>
        </w:rPr>
        <w:t>Il presente avviso non costituisce proposta contrattuale e non vincola in alcun modo lo scrivente Ordine, che potrà interrompere in qualsiasi momento il procedimento avviato, senza che i soggetti richiedenti possano avanzare alcuna pretesa.</w:t>
      </w:r>
    </w:p>
    <w:p w14:paraId="3CF75EDB" w14:textId="77777777" w:rsidR="00D52299" w:rsidRPr="00D52299" w:rsidRDefault="00D52299" w:rsidP="00D52299">
      <w:pPr>
        <w:shd w:val="clear" w:color="auto" w:fill="FFFFFF"/>
        <w:spacing w:after="0" w:line="240" w:lineRule="auto"/>
        <w:jc w:val="both"/>
        <w:rPr>
          <w:rFonts w:ascii="Titillium Web" w:eastAsia="Times New Roman" w:hAnsi="Titillium Web" w:cs="Times New Roman"/>
          <w:color w:val="19191A"/>
          <w:sz w:val="27"/>
          <w:szCs w:val="27"/>
          <w:lang w:eastAsia="it-IT"/>
        </w:rPr>
      </w:pPr>
      <w:r w:rsidRPr="00D52299">
        <w:rPr>
          <w:rFonts w:ascii="Titillium Web" w:eastAsia="Times New Roman" w:hAnsi="Titillium Web" w:cs="Times New Roman"/>
          <w:color w:val="19191A"/>
          <w:sz w:val="27"/>
          <w:szCs w:val="27"/>
          <w:lang w:eastAsia="it-IT"/>
        </w:rPr>
        <w:t>L’Amministrazione verificherà, prima dell’affidamento del servizio in oggetto, la veridicità delle dichiarazioni rese dall’aggiudicatario. Tutte le spese eventualmente derivanti, a qualsivoglia titolo, dall’affidamento saranno a totale carico dell’affidatario.</w:t>
      </w:r>
    </w:p>
    <w:p w14:paraId="71373802" w14:textId="2D958F2F" w:rsidR="00D52299" w:rsidRPr="006259A3" w:rsidRDefault="00D52299" w:rsidP="00D52299">
      <w:pPr>
        <w:shd w:val="clear" w:color="auto" w:fill="FFFFFF"/>
        <w:spacing w:after="0" w:line="240" w:lineRule="auto"/>
        <w:jc w:val="both"/>
        <w:rPr>
          <w:rFonts w:ascii="Titillium Web" w:eastAsia="Times New Roman" w:hAnsi="Titillium Web" w:cs="Times New Roman"/>
          <w:sz w:val="27"/>
          <w:szCs w:val="27"/>
          <w:lang w:eastAsia="it-IT"/>
        </w:rPr>
      </w:pPr>
      <w:r w:rsidRPr="00D52299">
        <w:rPr>
          <w:rFonts w:ascii="Titillium Web" w:eastAsia="Times New Roman" w:hAnsi="Titillium Web" w:cs="Times New Roman"/>
          <w:color w:val="19191A"/>
          <w:sz w:val="27"/>
          <w:szCs w:val="27"/>
          <w:lang w:eastAsia="it-IT"/>
        </w:rPr>
        <w:t>Il presente avviso viene pubblicato per 14 giorni sul sito dell’Ordine de</w:t>
      </w:r>
      <w:r w:rsidR="00D37EC0">
        <w:rPr>
          <w:rFonts w:ascii="Titillium Web" w:eastAsia="Times New Roman" w:hAnsi="Titillium Web" w:cs="Times New Roman"/>
          <w:color w:val="19191A"/>
          <w:sz w:val="27"/>
          <w:szCs w:val="27"/>
          <w:lang w:eastAsia="it-IT"/>
        </w:rPr>
        <w:t xml:space="preserve">i Dottori Commercialisti ed esperti contabili di Civitavecchia </w:t>
      </w:r>
      <w:r w:rsidRPr="00D52299">
        <w:rPr>
          <w:rFonts w:ascii="Titillium Web" w:eastAsia="Times New Roman" w:hAnsi="Titillium Web" w:cs="Times New Roman"/>
          <w:color w:val="19191A"/>
          <w:sz w:val="27"/>
          <w:szCs w:val="27"/>
          <w:lang w:eastAsia="it-IT"/>
        </w:rPr>
        <w:t xml:space="preserve">– </w:t>
      </w:r>
      <w:r w:rsidRPr="006259A3">
        <w:rPr>
          <w:rFonts w:ascii="Titillium Web" w:eastAsia="Times New Roman" w:hAnsi="Titillium Web" w:cs="Times New Roman"/>
          <w:sz w:val="27"/>
          <w:szCs w:val="27"/>
          <w:lang w:eastAsia="it-IT"/>
        </w:rPr>
        <w:t xml:space="preserve">sezione </w:t>
      </w:r>
      <w:hyperlink r:id="rId8">
        <w:r w:rsidRPr="006259A3">
          <w:rPr>
            <w:rStyle w:val="Collegamentoipertestuale"/>
            <w:rFonts w:ascii="Titillium Web" w:eastAsia="Times New Roman" w:hAnsi="Titillium Web" w:cs="Times New Roman"/>
            <w:color w:val="auto"/>
            <w:sz w:val="27"/>
            <w:szCs w:val="27"/>
            <w:u w:val="none"/>
            <w:lang w:eastAsia="it-IT"/>
          </w:rPr>
          <w:t xml:space="preserve">Amministrazione Trasparente/Bandi di Gara e Contratti/ </w:t>
        </w:r>
      </w:hyperlink>
    </w:p>
    <w:p w14:paraId="6E6CA17B" w14:textId="77777777" w:rsidR="00D52299" w:rsidRPr="00D52299" w:rsidRDefault="00D52299" w:rsidP="00D52299">
      <w:pPr>
        <w:shd w:val="clear" w:color="auto" w:fill="FFFFFF"/>
        <w:spacing w:after="0" w:line="240" w:lineRule="auto"/>
        <w:jc w:val="both"/>
        <w:rPr>
          <w:rFonts w:ascii="Titillium Web" w:eastAsia="Times New Roman" w:hAnsi="Titillium Web" w:cs="Times New Roman"/>
          <w:color w:val="19191A"/>
          <w:sz w:val="27"/>
          <w:szCs w:val="27"/>
          <w:lang w:eastAsia="it-IT"/>
        </w:rPr>
      </w:pPr>
    </w:p>
    <w:p w14:paraId="587BD628" w14:textId="77777777" w:rsidR="00D52299" w:rsidRPr="00D52299" w:rsidRDefault="00D52299" w:rsidP="00D52299">
      <w:pPr>
        <w:shd w:val="clear" w:color="auto" w:fill="FFFFFF"/>
        <w:spacing w:after="0" w:line="240" w:lineRule="auto"/>
        <w:jc w:val="both"/>
        <w:rPr>
          <w:rFonts w:ascii="Titillium Web" w:eastAsia="Times New Roman" w:hAnsi="Titillium Web" w:cs="Times New Roman"/>
          <w:color w:val="19191A"/>
          <w:sz w:val="27"/>
          <w:szCs w:val="27"/>
          <w:lang w:eastAsia="it-IT"/>
        </w:rPr>
      </w:pPr>
      <w:r w:rsidRPr="00D52299">
        <w:rPr>
          <w:rFonts w:ascii="Titillium Web" w:eastAsia="Times New Roman" w:hAnsi="Titillium Web" w:cs="Times New Roman"/>
          <w:color w:val="19191A"/>
          <w:sz w:val="27"/>
          <w:szCs w:val="27"/>
          <w:lang w:eastAsia="it-IT"/>
        </w:rPr>
        <w:t>In caso di assenza di candidature l’Ordine si riserva di affidare direttamente l’incarico.</w:t>
      </w:r>
    </w:p>
    <w:p w14:paraId="21D39AB8" w14:textId="77777777" w:rsidR="00D52299" w:rsidRPr="00D52299" w:rsidRDefault="00D52299" w:rsidP="00D52299">
      <w:pPr>
        <w:shd w:val="clear" w:color="auto" w:fill="FFFFFF"/>
        <w:spacing w:after="0" w:line="240" w:lineRule="auto"/>
        <w:jc w:val="both"/>
        <w:rPr>
          <w:rFonts w:ascii="Titillium Web" w:eastAsia="Times New Roman" w:hAnsi="Titillium Web" w:cs="Times New Roman"/>
          <w:color w:val="19191A"/>
          <w:sz w:val="27"/>
          <w:szCs w:val="27"/>
          <w:lang w:eastAsia="it-IT"/>
        </w:rPr>
      </w:pPr>
    </w:p>
    <w:p w14:paraId="4DE344AF" w14:textId="77777777" w:rsidR="00D52299" w:rsidRPr="00D52299" w:rsidRDefault="00D52299" w:rsidP="00D52299">
      <w:pPr>
        <w:shd w:val="clear" w:color="auto" w:fill="FFFFFF"/>
        <w:spacing w:after="0" w:line="240" w:lineRule="auto"/>
        <w:jc w:val="both"/>
        <w:rPr>
          <w:rFonts w:ascii="Titillium Web" w:eastAsia="Times New Roman" w:hAnsi="Titillium Web" w:cs="Times New Roman"/>
          <w:color w:val="19191A"/>
          <w:sz w:val="27"/>
          <w:szCs w:val="27"/>
          <w:lang w:eastAsia="it-IT"/>
        </w:rPr>
      </w:pPr>
    </w:p>
    <w:p w14:paraId="22CEBE20" w14:textId="4EF6ED9E" w:rsidR="00D52299" w:rsidRPr="00D52299" w:rsidRDefault="00D52299" w:rsidP="00D52299">
      <w:pPr>
        <w:shd w:val="clear" w:color="auto" w:fill="FFFFFF"/>
        <w:spacing w:after="0" w:line="240" w:lineRule="auto"/>
        <w:jc w:val="both"/>
        <w:rPr>
          <w:rFonts w:ascii="Titillium Web" w:eastAsia="Times New Roman" w:hAnsi="Titillium Web" w:cs="Times New Roman"/>
          <w:color w:val="19191A"/>
          <w:sz w:val="27"/>
          <w:szCs w:val="27"/>
          <w:lang w:eastAsia="it-IT"/>
        </w:rPr>
      </w:pPr>
      <w:r w:rsidRPr="00A0789F">
        <w:rPr>
          <w:rFonts w:ascii="Titillium Web" w:eastAsia="Times New Roman" w:hAnsi="Titillium Web" w:cs="Times New Roman"/>
          <w:color w:val="19191A"/>
          <w:sz w:val="27"/>
          <w:szCs w:val="27"/>
          <w:lang w:eastAsia="it-IT"/>
        </w:rPr>
        <w:t xml:space="preserve">Civitavecchia, </w:t>
      </w:r>
      <w:r w:rsidR="00C06B52" w:rsidRPr="00A0789F">
        <w:rPr>
          <w:rFonts w:ascii="Titillium Web" w:eastAsia="Times New Roman" w:hAnsi="Titillium Web" w:cs="Times New Roman"/>
          <w:color w:val="19191A"/>
          <w:sz w:val="27"/>
          <w:szCs w:val="27"/>
          <w:lang w:eastAsia="it-IT"/>
        </w:rPr>
        <w:t>15</w:t>
      </w:r>
      <w:r w:rsidRPr="00A0789F">
        <w:rPr>
          <w:rFonts w:ascii="Titillium Web" w:eastAsia="Times New Roman" w:hAnsi="Titillium Web" w:cs="Times New Roman"/>
          <w:color w:val="19191A"/>
          <w:sz w:val="27"/>
          <w:szCs w:val="27"/>
          <w:lang w:eastAsia="it-IT"/>
        </w:rPr>
        <w:t>/0</w:t>
      </w:r>
      <w:r w:rsidR="00C06B52" w:rsidRPr="00A0789F">
        <w:rPr>
          <w:rFonts w:ascii="Titillium Web" w:eastAsia="Times New Roman" w:hAnsi="Titillium Web" w:cs="Times New Roman"/>
          <w:color w:val="19191A"/>
          <w:sz w:val="27"/>
          <w:szCs w:val="27"/>
          <w:lang w:eastAsia="it-IT"/>
        </w:rPr>
        <w:t>2</w:t>
      </w:r>
      <w:r w:rsidRPr="00A0789F">
        <w:rPr>
          <w:rFonts w:ascii="Titillium Web" w:eastAsia="Times New Roman" w:hAnsi="Titillium Web" w:cs="Times New Roman"/>
          <w:color w:val="19191A"/>
          <w:sz w:val="27"/>
          <w:szCs w:val="27"/>
          <w:lang w:eastAsia="it-IT"/>
        </w:rPr>
        <w:t>/2023</w:t>
      </w:r>
    </w:p>
    <w:p w14:paraId="253C8C40" w14:textId="008C3896" w:rsidR="00D52299" w:rsidRPr="00D041A1" w:rsidRDefault="00D52299" w:rsidP="00D52299">
      <w:pPr>
        <w:shd w:val="clear" w:color="auto" w:fill="FFFFFF"/>
        <w:spacing w:after="0" w:line="240" w:lineRule="auto"/>
        <w:jc w:val="both"/>
        <w:rPr>
          <w:rFonts w:ascii="Titillium Web" w:eastAsia="Times New Roman" w:hAnsi="Titillium Web" w:cs="Times New Roman"/>
          <w:color w:val="19191A"/>
          <w:sz w:val="27"/>
          <w:szCs w:val="27"/>
          <w:lang w:eastAsia="it-IT"/>
        </w:rPr>
      </w:pPr>
    </w:p>
    <w:p w14:paraId="1E637689" w14:textId="68C72768" w:rsidR="00D52299" w:rsidRPr="00D041A1" w:rsidRDefault="00D52299" w:rsidP="00D52299">
      <w:pPr>
        <w:shd w:val="clear" w:color="auto" w:fill="FFFFFF"/>
        <w:spacing w:after="0" w:line="240" w:lineRule="auto"/>
        <w:jc w:val="both"/>
        <w:rPr>
          <w:rFonts w:ascii="Titillium Web" w:eastAsia="Times New Roman" w:hAnsi="Titillium Web" w:cs="Times New Roman"/>
          <w:color w:val="19191A"/>
          <w:sz w:val="27"/>
          <w:szCs w:val="27"/>
          <w:lang w:eastAsia="it-IT"/>
        </w:rPr>
      </w:pPr>
    </w:p>
    <w:p w14:paraId="3B3FAA9E" w14:textId="14814BDD" w:rsidR="00D52299" w:rsidRPr="00D041A1" w:rsidRDefault="00D52299" w:rsidP="00D52299">
      <w:pPr>
        <w:shd w:val="clear" w:color="auto" w:fill="FFFFFF"/>
        <w:spacing w:after="0" w:line="240" w:lineRule="auto"/>
        <w:jc w:val="both"/>
        <w:rPr>
          <w:rFonts w:ascii="Titillium Web" w:eastAsia="Times New Roman" w:hAnsi="Titillium Web" w:cs="Times New Roman"/>
          <w:color w:val="19191A"/>
          <w:sz w:val="27"/>
          <w:szCs w:val="27"/>
          <w:lang w:eastAsia="it-IT"/>
        </w:rPr>
      </w:pPr>
    </w:p>
    <w:p w14:paraId="3F48164E" w14:textId="725451D5" w:rsidR="00D52299" w:rsidRPr="00D041A1" w:rsidRDefault="00D52299" w:rsidP="00D52299">
      <w:pPr>
        <w:shd w:val="clear" w:color="auto" w:fill="FFFFFF"/>
        <w:spacing w:after="0" w:line="240" w:lineRule="auto"/>
        <w:ind w:left="5664" w:firstLine="708"/>
        <w:jc w:val="both"/>
        <w:rPr>
          <w:rFonts w:ascii="Titillium Web" w:eastAsia="Times New Roman" w:hAnsi="Titillium Web" w:cs="Times New Roman"/>
          <w:color w:val="19191A"/>
          <w:sz w:val="27"/>
          <w:szCs w:val="27"/>
          <w:lang w:eastAsia="it-IT"/>
        </w:rPr>
      </w:pPr>
      <w:r w:rsidRPr="00D041A1">
        <w:rPr>
          <w:rFonts w:ascii="Titillium Web" w:eastAsia="Times New Roman" w:hAnsi="Titillium Web" w:cs="Times New Roman"/>
          <w:color w:val="19191A"/>
          <w:sz w:val="27"/>
          <w:szCs w:val="27"/>
          <w:lang w:eastAsia="it-IT"/>
        </w:rPr>
        <w:lastRenderedPageBreak/>
        <w:t>Il Segretario</w:t>
      </w:r>
    </w:p>
    <w:p w14:paraId="27D44C72" w14:textId="20EF3E0B" w:rsidR="00D52299" w:rsidRPr="00D52299" w:rsidRDefault="00D52299" w:rsidP="00D52299">
      <w:pPr>
        <w:shd w:val="clear" w:color="auto" w:fill="FFFFFF"/>
        <w:spacing w:after="0" w:line="240" w:lineRule="auto"/>
        <w:ind w:left="4956" w:firstLine="708"/>
        <w:jc w:val="both"/>
        <w:rPr>
          <w:rFonts w:ascii="Titillium Web" w:eastAsia="Times New Roman" w:hAnsi="Titillium Web" w:cs="Times New Roman"/>
          <w:color w:val="19191A"/>
          <w:sz w:val="27"/>
          <w:szCs w:val="27"/>
          <w:lang w:eastAsia="it-IT"/>
        </w:rPr>
      </w:pPr>
      <w:r w:rsidRPr="00D041A1">
        <w:rPr>
          <w:rFonts w:ascii="Titillium Web" w:eastAsia="Times New Roman" w:hAnsi="Titillium Web" w:cs="Times New Roman"/>
          <w:color w:val="19191A"/>
          <w:sz w:val="27"/>
          <w:szCs w:val="27"/>
          <w:lang w:eastAsia="it-IT"/>
        </w:rPr>
        <w:t>Dott. Francesco Mengucci</w:t>
      </w:r>
    </w:p>
    <w:p w14:paraId="4A8BA1A2" w14:textId="77777777" w:rsidR="00D52299" w:rsidRPr="00D041A1" w:rsidRDefault="00D52299" w:rsidP="007D273B">
      <w:pPr>
        <w:shd w:val="clear" w:color="auto" w:fill="FFFFFF"/>
        <w:spacing w:after="0" w:line="240" w:lineRule="auto"/>
        <w:jc w:val="both"/>
        <w:rPr>
          <w:rFonts w:ascii="Titillium Web" w:eastAsia="Times New Roman" w:hAnsi="Titillium Web" w:cs="Times New Roman"/>
          <w:color w:val="19191A"/>
          <w:sz w:val="27"/>
          <w:szCs w:val="27"/>
          <w:lang w:eastAsia="it-IT"/>
        </w:rPr>
      </w:pPr>
    </w:p>
    <w:p w14:paraId="078EA3C0" w14:textId="77777777" w:rsidR="008F7060" w:rsidRPr="008F7060" w:rsidRDefault="008F7060" w:rsidP="008F7060">
      <w:pPr>
        <w:shd w:val="clear" w:color="auto" w:fill="FFFFFF"/>
        <w:spacing w:after="0" w:line="240" w:lineRule="auto"/>
        <w:jc w:val="both"/>
        <w:rPr>
          <w:rFonts w:ascii="Titillium Web" w:eastAsia="Times New Roman" w:hAnsi="Titillium Web" w:cs="Times New Roman"/>
          <w:b/>
          <w:color w:val="19191A"/>
          <w:sz w:val="27"/>
          <w:szCs w:val="27"/>
          <w:lang w:eastAsia="it-IT"/>
        </w:rPr>
      </w:pPr>
      <w:r w:rsidRPr="008F7060">
        <w:rPr>
          <w:rFonts w:ascii="Titillium Web" w:eastAsia="Times New Roman" w:hAnsi="Titillium Web" w:cs="Times New Roman"/>
          <w:b/>
          <w:color w:val="19191A"/>
          <w:sz w:val="27"/>
          <w:szCs w:val="27"/>
          <w:u w:val="single"/>
          <w:lang w:eastAsia="it-IT"/>
        </w:rPr>
        <w:t>Allegati</w:t>
      </w:r>
    </w:p>
    <w:p w14:paraId="7AD91998" w14:textId="2E80D728" w:rsidR="008F7060" w:rsidRPr="008F7060" w:rsidRDefault="008F7060" w:rsidP="008F7060">
      <w:pPr>
        <w:shd w:val="clear" w:color="auto" w:fill="FFFFFF"/>
        <w:spacing w:after="0" w:line="240" w:lineRule="auto"/>
        <w:jc w:val="both"/>
        <w:rPr>
          <w:rFonts w:ascii="Titillium Web" w:eastAsia="Times New Roman" w:hAnsi="Titillium Web" w:cs="Times New Roman"/>
          <w:color w:val="19191A"/>
          <w:sz w:val="27"/>
          <w:szCs w:val="27"/>
          <w:lang w:eastAsia="it-IT"/>
        </w:rPr>
      </w:pPr>
      <w:r w:rsidRPr="008F7060">
        <w:rPr>
          <w:rFonts w:ascii="Titillium Web" w:eastAsia="Times New Roman" w:hAnsi="Titillium Web" w:cs="Times New Roman"/>
          <w:color w:val="19191A"/>
          <w:sz w:val="27"/>
          <w:szCs w:val="27"/>
          <w:lang w:eastAsia="it-IT"/>
        </w:rPr>
        <w:t>Autocertificazione ai sensi dell’art.80 del D. Lgs. 50/2016 (Allegato_</w:t>
      </w:r>
      <w:r w:rsidR="0003152B">
        <w:rPr>
          <w:rFonts w:ascii="Titillium Web" w:eastAsia="Times New Roman" w:hAnsi="Titillium Web" w:cs="Times New Roman"/>
          <w:color w:val="19191A"/>
          <w:sz w:val="27"/>
          <w:szCs w:val="27"/>
          <w:lang w:eastAsia="it-IT"/>
        </w:rPr>
        <w:t>1</w:t>
      </w:r>
      <w:r w:rsidRPr="008F7060">
        <w:rPr>
          <w:rFonts w:ascii="Titillium Web" w:eastAsia="Times New Roman" w:hAnsi="Titillium Web" w:cs="Times New Roman"/>
          <w:color w:val="19191A"/>
          <w:sz w:val="27"/>
          <w:szCs w:val="27"/>
          <w:lang w:eastAsia="it-IT"/>
        </w:rPr>
        <w:t>)</w:t>
      </w:r>
    </w:p>
    <w:p w14:paraId="75B7D034" w14:textId="77777777" w:rsidR="008F7060" w:rsidRPr="008F7060" w:rsidRDefault="008F7060" w:rsidP="008F7060">
      <w:pPr>
        <w:shd w:val="clear" w:color="auto" w:fill="FFFFFF"/>
        <w:spacing w:after="0" w:line="240" w:lineRule="auto"/>
        <w:jc w:val="both"/>
        <w:rPr>
          <w:rFonts w:ascii="Titillium Web" w:eastAsia="Times New Roman" w:hAnsi="Titillium Web" w:cs="Times New Roman"/>
          <w:color w:val="19191A"/>
          <w:sz w:val="27"/>
          <w:szCs w:val="27"/>
          <w:lang w:eastAsia="it-IT"/>
        </w:rPr>
      </w:pPr>
    </w:p>
    <w:p w14:paraId="27BB61FD" w14:textId="77777777" w:rsidR="008F7060" w:rsidRPr="008F7060" w:rsidRDefault="008F7060" w:rsidP="008F7060">
      <w:pPr>
        <w:shd w:val="clear" w:color="auto" w:fill="FFFFFF"/>
        <w:spacing w:after="0" w:line="240" w:lineRule="auto"/>
        <w:jc w:val="both"/>
        <w:rPr>
          <w:rFonts w:ascii="Titillium Web" w:eastAsia="Times New Roman" w:hAnsi="Titillium Web" w:cs="Times New Roman"/>
          <w:color w:val="19191A"/>
          <w:sz w:val="27"/>
          <w:szCs w:val="27"/>
          <w:highlight w:val="green"/>
          <w:lang w:eastAsia="it-IT"/>
        </w:rPr>
      </w:pPr>
    </w:p>
    <w:p w14:paraId="5AAAED91" w14:textId="6E7F7CAC" w:rsidR="008F7060" w:rsidRDefault="00C27284" w:rsidP="008F7060">
      <w:pPr>
        <w:shd w:val="clear" w:color="auto" w:fill="FFFFFF"/>
        <w:spacing w:after="0" w:line="240" w:lineRule="auto"/>
        <w:jc w:val="both"/>
        <w:rPr>
          <w:rFonts w:ascii="Titillium Web" w:eastAsia="Times New Roman" w:hAnsi="Titillium Web" w:cs="Times New Roman"/>
          <w:sz w:val="27"/>
          <w:szCs w:val="27"/>
          <w:lang w:eastAsia="it-IT"/>
        </w:rPr>
      </w:pPr>
      <w:r>
        <w:rPr>
          <w:rFonts w:ascii="Titillium Web" w:eastAsia="Times New Roman" w:hAnsi="Titillium Web" w:cs="Times New Roman"/>
          <w:sz w:val="27"/>
          <w:szCs w:val="27"/>
          <w:lang w:eastAsia="it-IT"/>
        </w:rPr>
        <w:t xml:space="preserve">Pubblicato </w:t>
      </w:r>
      <w:r w:rsidR="008F7060" w:rsidRPr="00C27284">
        <w:rPr>
          <w:rFonts w:ascii="Titillium Web" w:eastAsia="Times New Roman" w:hAnsi="Titillium Web" w:cs="Times New Roman"/>
          <w:sz w:val="27"/>
          <w:szCs w:val="27"/>
          <w:lang w:eastAsia="it-IT"/>
        </w:rPr>
        <w:t>nella Sezione “Amministrazione Trasparente”</w:t>
      </w:r>
      <w:r>
        <w:rPr>
          <w:rFonts w:ascii="Titillium Web" w:eastAsia="Times New Roman" w:hAnsi="Titillium Web" w:cs="Times New Roman"/>
          <w:sz w:val="27"/>
          <w:szCs w:val="27"/>
          <w:lang w:eastAsia="it-IT"/>
        </w:rPr>
        <w:t xml:space="preserve"> in data 20/02/2023</w:t>
      </w:r>
    </w:p>
    <w:p w14:paraId="2BDECEA4" w14:textId="77777777" w:rsidR="00C27284" w:rsidRPr="00C27284" w:rsidRDefault="00C27284" w:rsidP="008F7060">
      <w:pPr>
        <w:shd w:val="clear" w:color="auto" w:fill="FFFFFF"/>
        <w:spacing w:after="0" w:line="240" w:lineRule="auto"/>
        <w:jc w:val="both"/>
        <w:rPr>
          <w:rFonts w:ascii="Titillium Web" w:eastAsia="Times New Roman" w:hAnsi="Titillium Web" w:cs="Times New Roman"/>
          <w:sz w:val="27"/>
          <w:szCs w:val="27"/>
          <w:lang w:eastAsia="it-IT"/>
        </w:rPr>
      </w:pPr>
    </w:p>
    <w:p w14:paraId="655BD21E" w14:textId="61615825" w:rsidR="0005457C" w:rsidRDefault="00C27284" w:rsidP="008F7060">
      <w:pPr>
        <w:shd w:val="clear" w:color="auto" w:fill="FFFFFF"/>
        <w:spacing w:after="0" w:line="240" w:lineRule="auto"/>
        <w:jc w:val="both"/>
        <w:rPr>
          <w:rFonts w:ascii="Titillium Web" w:eastAsia="Times New Roman" w:hAnsi="Titillium Web" w:cs="Times New Roman"/>
          <w:color w:val="19191A"/>
          <w:sz w:val="27"/>
          <w:szCs w:val="27"/>
          <w:lang w:eastAsia="it-IT"/>
        </w:rPr>
      </w:pPr>
      <w:r>
        <w:rPr>
          <w:rFonts w:ascii="Titillium Web" w:eastAsia="Times New Roman" w:hAnsi="Titillium Web" w:cs="Times New Roman"/>
          <w:color w:val="19191A"/>
          <w:sz w:val="27"/>
          <w:szCs w:val="27"/>
          <w:lang w:eastAsia="it-IT"/>
        </w:rPr>
        <w:t xml:space="preserve">Percorso: </w:t>
      </w:r>
      <w:hyperlink r:id="rId9" w:history="1">
        <w:r w:rsidRPr="00F27BB1">
          <w:rPr>
            <w:rStyle w:val="Collegamentoipertestuale"/>
            <w:rFonts w:ascii="Titillium Web" w:eastAsia="Times New Roman" w:hAnsi="Titillium Web" w:cs="Times New Roman"/>
            <w:sz w:val="27"/>
            <w:szCs w:val="27"/>
            <w:lang w:eastAsia="it-IT"/>
          </w:rPr>
          <w:t>www.odeccivitavecchia.it</w:t>
        </w:r>
      </w:hyperlink>
      <w:r>
        <w:rPr>
          <w:rFonts w:ascii="Titillium Web" w:eastAsia="Times New Roman" w:hAnsi="Titillium Web" w:cs="Times New Roman"/>
          <w:color w:val="19191A"/>
          <w:sz w:val="27"/>
          <w:szCs w:val="27"/>
          <w:lang w:eastAsia="it-IT"/>
        </w:rPr>
        <w:t xml:space="preserve">  - Accesso Rapido – Amministrazione Trasparente – Bandi di gara e Contratti </w:t>
      </w:r>
    </w:p>
    <w:p w14:paraId="28DA9E19" w14:textId="6AA5F521" w:rsidR="0005457C" w:rsidRPr="006259A3" w:rsidRDefault="0005457C" w:rsidP="0005457C">
      <w:pPr>
        <w:spacing w:before="175"/>
        <w:ind w:left="5726"/>
        <w:rPr>
          <w:rFonts w:ascii="Titillium Web" w:hAnsi="Titillium Web" w:cs="Arial"/>
          <w:sz w:val="27"/>
          <w:szCs w:val="27"/>
        </w:rPr>
      </w:pPr>
    </w:p>
    <w:p w14:paraId="037EAC30" w14:textId="77777777" w:rsidR="0005457C" w:rsidRPr="008F7060" w:rsidRDefault="0005457C" w:rsidP="008F7060">
      <w:pPr>
        <w:shd w:val="clear" w:color="auto" w:fill="FFFFFF"/>
        <w:spacing w:after="0" w:line="240" w:lineRule="auto"/>
        <w:jc w:val="both"/>
        <w:rPr>
          <w:rFonts w:ascii="Titillium Web" w:eastAsia="Times New Roman" w:hAnsi="Titillium Web" w:cs="Times New Roman"/>
          <w:color w:val="19191A"/>
          <w:sz w:val="27"/>
          <w:szCs w:val="27"/>
          <w:lang w:eastAsia="it-IT"/>
        </w:rPr>
      </w:pPr>
    </w:p>
    <w:p w14:paraId="4103DB78" w14:textId="4198374F" w:rsidR="006A1874" w:rsidRPr="007D273B" w:rsidRDefault="006A1874" w:rsidP="008F7060">
      <w:pPr>
        <w:shd w:val="clear" w:color="auto" w:fill="FFFFFF"/>
        <w:spacing w:after="0" w:line="240" w:lineRule="auto"/>
        <w:jc w:val="both"/>
        <w:rPr>
          <w:rFonts w:ascii="Titillium Web" w:eastAsia="Times New Roman" w:hAnsi="Titillium Web" w:cs="Times New Roman"/>
          <w:color w:val="19191A"/>
          <w:sz w:val="27"/>
          <w:szCs w:val="27"/>
          <w:lang w:eastAsia="it-IT"/>
        </w:rPr>
      </w:pPr>
    </w:p>
    <w:sectPr w:rsidR="006A1874" w:rsidRPr="007D27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eb">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E0F"/>
    <w:multiLevelType w:val="hybridMultilevel"/>
    <w:tmpl w:val="98B27FEC"/>
    <w:lvl w:ilvl="0" w:tplc="1562CD22">
      <w:start w:val="1"/>
      <w:numFmt w:val="lowerLetter"/>
      <w:lvlText w:val="%1."/>
      <w:lvlJc w:val="left"/>
      <w:pPr>
        <w:ind w:left="155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B7521E"/>
    <w:multiLevelType w:val="hybridMultilevel"/>
    <w:tmpl w:val="D47E6C7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605D63"/>
    <w:multiLevelType w:val="hybridMultilevel"/>
    <w:tmpl w:val="063EDCE0"/>
    <w:lvl w:ilvl="0" w:tplc="04100019">
      <w:start w:val="1"/>
      <w:numFmt w:val="lowerLetter"/>
      <w:lvlText w:val="%1."/>
      <w:lvlJc w:val="left"/>
      <w:pPr>
        <w:ind w:left="836" w:hanging="360"/>
      </w:pPr>
      <w:rPr>
        <w:rFonts w:hint="default"/>
        <w:color w:val="000009"/>
        <w:spacing w:val="-27"/>
        <w:w w:val="100"/>
        <w:sz w:val="24"/>
        <w:szCs w:val="24"/>
        <w:lang w:val="it-IT" w:eastAsia="en-US" w:bidi="ar-SA"/>
      </w:rPr>
    </w:lvl>
    <w:lvl w:ilvl="1" w:tplc="A3E2B222">
      <w:numFmt w:val="bullet"/>
      <w:lvlText w:val="•"/>
      <w:lvlJc w:val="left"/>
      <w:pPr>
        <w:ind w:left="1756" w:hanging="360"/>
      </w:pPr>
      <w:rPr>
        <w:rFonts w:hint="default"/>
        <w:lang w:val="it-IT" w:eastAsia="en-US" w:bidi="ar-SA"/>
      </w:rPr>
    </w:lvl>
    <w:lvl w:ilvl="2" w:tplc="688E7D84">
      <w:numFmt w:val="bullet"/>
      <w:lvlText w:val="•"/>
      <w:lvlJc w:val="left"/>
      <w:pPr>
        <w:ind w:left="2673" w:hanging="360"/>
      </w:pPr>
      <w:rPr>
        <w:rFonts w:hint="default"/>
        <w:lang w:val="it-IT" w:eastAsia="en-US" w:bidi="ar-SA"/>
      </w:rPr>
    </w:lvl>
    <w:lvl w:ilvl="3" w:tplc="A470C43A">
      <w:numFmt w:val="bullet"/>
      <w:lvlText w:val="•"/>
      <w:lvlJc w:val="left"/>
      <w:pPr>
        <w:ind w:left="3589" w:hanging="360"/>
      </w:pPr>
      <w:rPr>
        <w:rFonts w:hint="default"/>
        <w:lang w:val="it-IT" w:eastAsia="en-US" w:bidi="ar-SA"/>
      </w:rPr>
    </w:lvl>
    <w:lvl w:ilvl="4" w:tplc="5CCC8D70">
      <w:numFmt w:val="bullet"/>
      <w:lvlText w:val="•"/>
      <w:lvlJc w:val="left"/>
      <w:pPr>
        <w:ind w:left="4506" w:hanging="360"/>
      </w:pPr>
      <w:rPr>
        <w:rFonts w:hint="default"/>
        <w:lang w:val="it-IT" w:eastAsia="en-US" w:bidi="ar-SA"/>
      </w:rPr>
    </w:lvl>
    <w:lvl w:ilvl="5" w:tplc="AA78589E">
      <w:numFmt w:val="bullet"/>
      <w:lvlText w:val="•"/>
      <w:lvlJc w:val="left"/>
      <w:pPr>
        <w:ind w:left="5423" w:hanging="360"/>
      </w:pPr>
      <w:rPr>
        <w:rFonts w:hint="default"/>
        <w:lang w:val="it-IT" w:eastAsia="en-US" w:bidi="ar-SA"/>
      </w:rPr>
    </w:lvl>
    <w:lvl w:ilvl="6" w:tplc="FE94F9BC">
      <w:numFmt w:val="bullet"/>
      <w:lvlText w:val="•"/>
      <w:lvlJc w:val="left"/>
      <w:pPr>
        <w:ind w:left="6339" w:hanging="360"/>
      </w:pPr>
      <w:rPr>
        <w:rFonts w:hint="default"/>
        <w:lang w:val="it-IT" w:eastAsia="en-US" w:bidi="ar-SA"/>
      </w:rPr>
    </w:lvl>
    <w:lvl w:ilvl="7" w:tplc="651A156E">
      <w:numFmt w:val="bullet"/>
      <w:lvlText w:val="•"/>
      <w:lvlJc w:val="left"/>
      <w:pPr>
        <w:ind w:left="7256" w:hanging="360"/>
      </w:pPr>
      <w:rPr>
        <w:rFonts w:hint="default"/>
        <w:lang w:val="it-IT" w:eastAsia="en-US" w:bidi="ar-SA"/>
      </w:rPr>
    </w:lvl>
    <w:lvl w:ilvl="8" w:tplc="6F7C7760">
      <w:numFmt w:val="bullet"/>
      <w:lvlText w:val="•"/>
      <w:lvlJc w:val="left"/>
      <w:pPr>
        <w:ind w:left="8172" w:hanging="360"/>
      </w:pPr>
      <w:rPr>
        <w:rFonts w:hint="default"/>
        <w:lang w:val="it-IT" w:eastAsia="en-US" w:bidi="ar-SA"/>
      </w:rPr>
    </w:lvl>
  </w:abstractNum>
  <w:abstractNum w:abstractNumId="3" w15:restartNumberingAfterBreak="0">
    <w:nsid w:val="11DB2BB8"/>
    <w:multiLevelType w:val="hybridMultilevel"/>
    <w:tmpl w:val="FCF6EF72"/>
    <w:lvl w:ilvl="0" w:tplc="93D268AA">
      <w:start w:val="1"/>
      <w:numFmt w:val="decimal"/>
      <w:lvlText w:val="%1."/>
      <w:lvlJc w:val="left"/>
      <w:pPr>
        <w:ind w:left="114" w:hanging="290"/>
      </w:pPr>
      <w:rPr>
        <w:rFonts w:ascii="Calibri" w:eastAsia="Calibri" w:hAnsi="Calibri" w:cs="Calibri" w:hint="default"/>
        <w:color w:val="000009"/>
        <w:spacing w:val="-4"/>
        <w:w w:val="100"/>
        <w:sz w:val="24"/>
        <w:szCs w:val="24"/>
        <w:lang w:val="it-IT" w:eastAsia="en-US" w:bidi="ar-SA"/>
      </w:rPr>
    </w:lvl>
    <w:lvl w:ilvl="1" w:tplc="BE72A908">
      <w:numFmt w:val="bullet"/>
      <w:lvlText w:val="•"/>
      <w:lvlJc w:val="left"/>
      <w:pPr>
        <w:ind w:left="5980" w:hanging="290"/>
      </w:pPr>
      <w:rPr>
        <w:rFonts w:hint="default"/>
        <w:lang w:val="it-IT" w:eastAsia="en-US" w:bidi="ar-SA"/>
      </w:rPr>
    </w:lvl>
    <w:lvl w:ilvl="2" w:tplc="3984F3DC">
      <w:numFmt w:val="bullet"/>
      <w:lvlText w:val="•"/>
      <w:lvlJc w:val="left"/>
      <w:pPr>
        <w:ind w:left="6427" w:hanging="290"/>
      </w:pPr>
      <w:rPr>
        <w:rFonts w:hint="default"/>
        <w:lang w:val="it-IT" w:eastAsia="en-US" w:bidi="ar-SA"/>
      </w:rPr>
    </w:lvl>
    <w:lvl w:ilvl="3" w:tplc="F0687EC4">
      <w:numFmt w:val="bullet"/>
      <w:lvlText w:val="•"/>
      <w:lvlJc w:val="left"/>
      <w:pPr>
        <w:ind w:left="6874" w:hanging="290"/>
      </w:pPr>
      <w:rPr>
        <w:rFonts w:hint="default"/>
        <w:lang w:val="it-IT" w:eastAsia="en-US" w:bidi="ar-SA"/>
      </w:rPr>
    </w:lvl>
    <w:lvl w:ilvl="4" w:tplc="8D2C71DA">
      <w:numFmt w:val="bullet"/>
      <w:lvlText w:val="•"/>
      <w:lvlJc w:val="left"/>
      <w:pPr>
        <w:ind w:left="7322" w:hanging="290"/>
      </w:pPr>
      <w:rPr>
        <w:rFonts w:hint="default"/>
        <w:lang w:val="it-IT" w:eastAsia="en-US" w:bidi="ar-SA"/>
      </w:rPr>
    </w:lvl>
    <w:lvl w:ilvl="5" w:tplc="490CC090">
      <w:numFmt w:val="bullet"/>
      <w:lvlText w:val="•"/>
      <w:lvlJc w:val="left"/>
      <w:pPr>
        <w:ind w:left="7769" w:hanging="290"/>
      </w:pPr>
      <w:rPr>
        <w:rFonts w:hint="default"/>
        <w:lang w:val="it-IT" w:eastAsia="en-US" w:bidi="ar-SA"/>
      </w:rPr>
    </w:lvl>
    <w:lvl w:ilvl="6" w:tplc="D0BC4742">
      <w:numFmt w:val="bullet"/>
      <w:lvlText w:val="•"/>
      <w:lvlJc w:val="left"/>
      <w:pPr>
        <w:ind w:left="8216" w:hanging="290"/>
      </w:pPr>
      <w:rPr>
        <w:rFonts w:hint="default"/>
        <w:lang w:val="it-IT" w:eastAsia="en-US" w:bidi="ar-SA"/>
      </w:rPr>
    </w:lvl>
    <w:lvl w:ilvl="7" w:tplc="0CFA0F00">
      <w:numFmt w:val="bullet"/>
      <w:lvlText w:val="•"/>
      <w:lvlJc w:val="left"/>
      <w:pPr>
        <w:ind w:left="8664" w:hanging="290"/>
      </w:pPr>
      <w:rPr>
        <w:rFonts w:hint="default"/>
        <w:lang w:val="it-IT" w:eastAsia="en-US" w:bidi="ar-SA"/>
      </w:rPr>
    </w:lvl>
    <w:lvl w:ilvl="8" w:tplc="AE50DFC6">
      <w:numFmt w:val="bullet"/>
      <w:lvlText w:val="•"/>
      <w:lvlJc w:val="left"/>
      <w:pPr>
        <w:ind w:left="9111" w:hanging="290"/>
      </w:pPr>
      <w:rPr>
        <w:rFonts w:hint="default"/>
        <w:lang w:val="it-IT" w:eastAsia="en-US" w:bidi="ar-SA"/>
      </w:rPr>
    </w:lvl>
  </w:abstractNum>
  <w:abstractNum w:abstractNumId="4" w15:restartNumberingAfterBreak="0">
    <w:nsid w:val="2C045CF9"/>
    <w:multiLevelType w:val="hybridMultilevel"/>
    <w:tmpl w:val="FC88A130"/>
    <w:lvl w:ilvl="0" w:tplc="EC3A2C54">
      <w:start w:val="1"/>
      <w:numFmt w:val="lowerLetter"/>
      <w:lvlText w:val="%1."/>
      <w:lvlJc w:val="left"/>
      <w:pPr>
        <w:ind w:left="155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4B1DE5"/>
    <w:multiLevelType w:val="hybridMultilevel"/>
    <w:tmpl w:val="0A9A1802"/>
    <w:lvl w:ilvl="0" w:tplc="04100017">
      <w:start w:val="1"/>
      <w:numFmt w:val="lowerLetter"/>
      <w:lvlText w:val="%1)"/>
      <w:lvlJc w:val="left"/>
      <w:pPr>
        <w:ind w:left="834" w:hanging="360"/>
      </w:pPr>
    </w:lvl>
    <w:lvl w:ilvl="1" w:tplc="04100019" w:tentative="1">
      <w:start w:val="1"/>
      <w:numFmt w:val="lowerLetter"/>
      <w:lvlText w:val="%2."/>
      <w:lvlJc w:val="left"/>
      <w:pPr>
        <w:ind w:left="1554" w:hanging="360"/>
      </w:pPr>
    </w:lvl>
    <w:lvl w:ilvl="2" w:tplc="0410001B" w:tentative="1">
      <w:start w:val="1"/>
      <w:numFmt w:val="lowerRoman"/>
      <w:lvlText w:val="%3."/>
      <w:lvlJc w:val="right"/>
      <w:pPr>
        <w:ind w:left="2274" w:hanging="180"/>
      </w:pPr>
    </w:lvl>
    <w:lvl w:ilvl="3" w:tplc="0410000F" w:tentative="1">
      <w:start w:val="1"/>
      <w:numFmt w:val="decimal"/>
      <w:lvlText w:val="%4."/>
      <w:lvlJc w:val="left"/>
      <w:pPr>
        <w:ind w:left="2994" w:hanging="360"/>
      </w:pPr>
    </w:lvl>
    <w:lvl w:ilvl="4" w:tplc="04100019" w:tentative="1">
      <w:start w:val="1"/>
      <w:numFmt w:val="lowerLetter"/>
      <w:lvlText w:val="%5."/>
      <w:lvlJc w:val="left"/>
      <w:pPr>
        <w:ind w:left="3714" w:hanging="360"/>
      </w:pPr>
    </w:lvl>
    <w:lvl w:ilvl="5" w:tplc="0410001B" w:tentative="1">
      <w:start w:val="1"/>
      <w:numFmt w:val="lowerRoman"/>
      <w:lvlText w:val="%6."/>
      <w:lvlJc w:val="right"/>
      <w:pPr>
        <w:ind w:left="4434" w:hanging="180"/>
      </w:pPr>
    </w:lvl>
    <w:lvl w:ilvl="6" w:tplc="0410000F" w:tentative="1">
      <w:start w:val="1"/>
      <w:numFmt w:val="decimal"/>
      <w:lvlText w:val="%7."/>
      <w:lvlJc w:val="left"/>
      <w:pPr>
        <w:ind w:left="5154" w:hanging="360"/>
      </w:pPr>
    </w:lvl>
    <w:lvl w:ilvl="7" w:tplc="04100019" w:tentative="1">
      <w:start w:val="1"/>
      <w:numFmt w:val="lowerLetter"/>
      <w:lvlText w:val="%8."/>
      <w:lvlJc w:val="left"/>
      <w:pPr>
        <w:ind w:left="5874" w:hanging="360"/>
      </w:pPr>
    </w:lvl>
    <w:lvl w:ilvl="8" w:tplc="0410001B" w:tentative="1">
      <w:start w:val="1"/>
      <w:numFmt w:val="lowerRoman"/>
      <w:lvlText w:val="%9."/>
      <w:lvlJc w:val="right"/>
      <w:pPr>
        <w:ind w:left="6594" w:hanging="180"/>
      </w:pPr>
    </w:lvl>
  </w:abstractNum>
  <w:abstractNum w:abstractNumId="6" w15:restartNumberingAfterBreak="0">
    <w:nsid w:val="33F161F6"/>
    <w:multiLevelType w:val="hybridMultilevel"/>
    <w:tmpl w:val="5998A836"/>
    <w:lvl w:ilvl="0" w:tplc="04100019">
      <w:start w:val="1"/>
      <w:numFmt w:val="lowerLetter"/>
      <w:lvlText w:val="%1."/>
      <w:lvlJc w:val="left"/>
      <w:pPr>
        <w:ind w:left="1556" w:hanging="360"/>
      </w:pPr>
    </w:lvl>
    <w:lvl w:ilvl="1" w:tplc="04100019" w:tentative="1">
      <w:start w:val="1"/>
      <w:numFmt w:val="lowerLetter"/>
      <w:lvlText w:val="%2."/>
      <w:lvlJc w:val="left"/>
      <w:pPr>
        <w:ind w:left="2276" w:hanging="360"/>
      </w:pPr>
    </w:lvl>
    <w:lvl w:ilvl="2" w:tplc="0410001B" w:tentative="1">
      <w:start w:val="1"/>
      <w:numFmt w:val="lowerRoman"/>
      <w:lvlText w:val="%3."/>
      <w:lvlJc w:val="right"/>
      <w:pPr>
        <w:ind w:left="2996" w:hanging="180"/>
      </w:pPr>
    </w:lvl>
    <w:lvl w:ilvl="3" w:tplc="0410000F" w:tentative="1">
      <w:start w:val="1"/>
      <w:numFmt w:val="decimal"/>
      <w:lvlText w:val="%4."/>
      <w:lvlJc w:val="left"/>
      <w:pPr>
        <w:ind w:left="3716" w:hanging="360"/>
      </w:pPr>
    </w:lvl>
    <w:lvl w:ilvl="4" w:tplc="04100019" w:tentative="1">
      <w:start w:val="1"/>
      <w:numFmt w:val="lowerLetter"/>
      <w:lvlText w:val="%5."/>
      <w:lvlJc w:val="left"/>
      <w:pPr>
        <w:ind w:left="4436" w:hanging="360"/>
      </w:pPr>
    </w:lvl>
    <w:lvl w:ilvl="5" w:tplc="0410001B" w:tentative="1">
      <w:start w:val="1"/>
      <w:numFmt w:val="lowerRoman"/>
      <w:lvlText w:val="%6."/>
      <w:lvlJc w:val="right"/>
      <w:pPr>
        <w:ind w:left="5156" w:hanging="180"/>
      </w:pPr>
    </w:lvl>
    <w:lvl w:ilvl="6" w:tplc="0410000F" w:tentative="1">
      <w:start w:val="1"/>
      <w:numFmt w:val="decimal"/>
      <w:lvlText w:val="%7."/>
      <w:lvlJc w:val="left"/>
      <w:pPr>
        <w:ind w:left="5876" w:hanging="360"/>
      </w:pPr>
    </w:lvl>
    <w:lvl w:ilvl="7" w:tplc="04100019" w:tentative="1">
      <w:start w:val="1"/>
      <w:numFmt w:val="lowerLetter"/>
      <w:lvlText w:val="%8."/>
      <w:lvlJc w:val="left"/>
      <w:pPr>
        <w:ind w:left="6596" w:hanging="360"/>
      </w:pPr>
    </w:lvl>
    <w:lvl w:ilvl="8" w:tplc="0410001B" w:tentative="1">
      <w:start w:val="1"/>
      <w:numFmt w:val="lowerRoman"/>
      <w:lvlText w:val="%9."/>
      <w:lvlJc w:val="right"/>
      <w:pPr>
        <w:ind w:left="7316" w:hanging="180"/>
      </w:pPr>
    </w:lvl>
  </w:abstractNum>
  <w:abstractNum w:abstractNumId="7" w15:restartNumberingAfterBreak="0">
    <w:nsid w:val="3F090710"/>
    <w:multiLevelType w:val="hybridMultilevel"/>
    <w:tmpl w:val="34503462"/>
    <w:lvl w:ilvl="0" w:tplc="FFFFFFFF">
      <w:start w:val="1"/>
      <w:numFmt w:val="decimal"/>
      <w:lvlText w:val="%1."/>
      <w:lvlJc w:val="left"/>
      <w:pPr>
        <w:ind w:left="333" w:hanging="220"/>
      </w:pPr>
      <w:rPr>
        <w:rFonts w:ascii="Arial" w:eastAsia="Arial" w:hAnsi="Arial" w:cs="Arial" w:hint="default"/>
        <w:b/>
        <w:bCs/>
        <w:spacing w:val="-1"/>
        <w:w w:val="82"/>
        <w:sz w:val="24"/>
        <w:szCs w:val="24"/>
        <w:lang w:val="it-IT" w:eastAsia="en-US" w:bidi="ar-SA"/>
      </w:rPr>
    </w:lvl>
    <w:lvl w:ilvl="1" w:tplc="FFFFFFFF">
      <w:numFmt w:val="bullet"/>
      <w:lvlText w:val="-"/>
      <w:lvlJc w:val="left"/>
      <w:pPr>
        <w:ind w:left="540" w:hanging="285"/>
      </w:pPr>
      <w:rPr>
        <w:rFonts w:ascii="Arial MT" w:eastAsia="Arial MT" w:hAnsi="Arial MT" w:cs="Arial MT" w:hint="default"/>
        <w:w w:val="100"/>
        <w:sz w:val="24"/>
        <w:szCs w:val="24"/>
        <w:lang w:val="it-IT" w:eastAsia="en-US" w:bidi="ar-SA"/>
      </w:rPr>
    </w:lvl>
    <w:lvl w:ilvl="2" w:tplc="FFFFFFFF">
      <w:numFmt w:val="bullet"/>
      <w:lvlText w:val="•"/>
      <w:lvlJc w:val="left"/>
      <w:pPr>
        <w:ind w:left="1591" w:hanging="285"/>
      </w:pPr>
      <w:rPr>
        <w:rFonts w:hint="default"/>
        <w:lang w:val="it-IT" w:eastAsia="en-US" w:bidi="ar-SA"/>
      </w:rPr>
    </w:lvl>
    <w:lvl w:ilvl="3" w:tplc="FFFFFFFF">
      <w:numFmt w:val="bullet"/>
      <w:lvlText w:val="•"/>
      <w:lvlJc w:val="left"/>
      <w:pPr>
        <w:ind w:left="2643" w:hanging="285"/>
      </w:pPr>
      <w:rPr>
        <w:rFonts w:hint="default"/>
        <w:lang w:val="it-IT" w:eastAsia="en-US" w:bidi="ar-SA"/>
      </w:rPr>
    </w:lvl>
    <w:lvl w:ilvl="4" w:tplc="FFFFFFFF">
      <w:numFmt w:val="bullet"/>
      <w:lvlText w:val="•"/>
      <w:lvlJc w:val="left"/>
      <w:pPr>
        <w:ind w:left="3695" w:hanging="285"/>
      </w:pPr>
      <w:rPr>
        <w:rFonts w:hint="default"/>
        <w:lang w:val="it-IT" w:eastAsia="en-US" w:bidi="ar-SA"/>
      </w:rPr>
    </w:lvl>
    <w:lvl w:ilvl="5" w:tplc="FFFFFFFF">
      <w:numFmt w:val="bullet"/>
      <w:lvlText w:val="•"/>
      <w:lvlJc w:val="left"/>
      <w:pPr>
        <w:ind w:left="4747" w:hanging="285"/>
      </w:pPr>
      <w:rPr>
        <w:rFonts w:hint="default"/>
        <w:lang w:val="it-IT" w:eastAsia="en-US" w:bidi="ar-SA"/>
      </w:rPr>
    </w:lvl>
    <w:lvl w:ilvl="6" w:tplc="FFFFFFFF">
      <w:numFmt w:val="bullet"/>
      <w:lvlText w:val="•"/>
      <w:lvlJc w:val="left"/>
      <w:pPr>
        <w:ind w:left="5799" w:hanging="285"/>
      </w:pPr>
      <w:rPr>
        <w:rFonts w:hint="default"/>
        <w:lang w:val="it-IT" w:eastAsia="en-US" w:bidi="ar-SA"/>
      </w:rPr>
    </w:lvl>
    <w:lvl w:ilvl="7" w:tplc="FFFFFFFF">
      <w:numFmt w:val="bullet"/>
      <w:lvlText w:val="•"/>
      <w:lvlJc w:val="left"/>
      <w:pPr>
        <w:ind w:left="6850" w:hanging="285"/>
      </w:pPr>
      <w:rPr>
        <w:rFonts w:hint="default"/>
        <w:lang w:val="it-IT" w:eastAsia="en-US" w:bidi="ar-SA"/>
      </w:rPr>
    </w:lvl>
    <w:lvl w:ilvl="8" w:tplc="FFFFFFFF">
      <w:numFmt w:val="bullet"/>
      <w:lvlText w:val="•"/>
      <w:lvlJc w:val="left"/>
      <w:pPr>
        <w:ind w:left="7902" w:hanging="285"/>
      </w:pPr>
      <w:rPr>
        <w:rFonts w:hint="default"/>
        <w:lang w:val="it-IT" w:eastAsia="en-US" w:bidi="ar-SA"/>
      </w:rPr>
    </w:lvl>
  </w:abstractNum>
  <w:abstractNum w:abstractNumId="8" w15:restartNumberingAfterBreak="0">
    <w:nsid w:val="511020F9"/>
    <w:multiLevelType w:val="hybridMultilevel"/>
    <w:tmpl w:val="50621DF2"/>
    <w:lvl w:ilvl="0" w:tplc="4DBA6B22">
      <w:numFmt w:val="bullet"/>
      <w:lvlText w:val=""/>
      <w:lvlJc w:val="left"/>
      <w:pPr>
        <w:ind w:left="540" w:hanging="426"/>
      </w:pPr>
      <w:rPr>
        <w:rFonts w:ascii="Wingdings" w:eastAsia="Wingdings" w:hAnsi="Wingdings" w:cs="Wingdings" w:hint="default"/>
        <w:w w:val="100"/>
        <w:sz w:val="24"/>
        <w:szCs w:val="24"/>
        <w:lang w:val="it-IT" w:eastAsia="en-US" w:bidi="ar-SA"/>
      </w:rPr>
    </w:lvl>
    <w:lvl w:ilvl="1" w:tplc="6DDE4468">
      <w:numFmt w:val="bullet"/>
      <w:lvlText w:val=""/>
      <w:lvlJc w:val="left"/>
      <w:pPr>
        <w:ind w:left="834" w:hanging="294"/>
      </w:pPr>
      <w:rPr>
        <w:rFonts w:ascii="Symbol" w:eastAsia="Symbol" w:hAnsi="Symbol" w:cs="Symbol" w:hint="default"/>
        <w:w w:val="100"/>
        <w:sz w:val="24"/>
        <w:szCs w:val="24"/>
        <w:lang w:val="it-IT" w:eastAsia="en-US" w:bidi="ar-SA"/>
      </w:rPr>
    </w:lvl>
    <w:lvl w:ilvl="2" w:tplc="A166348C">
      <w:numFmt w:val="bullet"/>
      <w:lvlText w:val="•"/>
      <w:lvlJc w:val="left"/>
      <w:pPr>
        <w:ind w:left="1858" w:hanging="294"/>
      </w:pPr>
      <w:rPr>
        <w:rFonts w:hint="default"/>
        <w:lang w:val="it-IT" w:eastAsia="en-US" w:bidi="ar-SA"/>
      </w:rPr>
    </w:lvl>
    <w:lvl w:ilvl="3" w:tplc="2DD835FA">
      <w:numFmt w:val="bullet"/>
      <w:lvlText w:val="•"/>
      <w:lvlJc w:val="left"/>
      <w:pPr>
        <w:ind w:left="2876" w:hanging="294"/>
      </w:pPr>
      <w:rPr>
        <w:rFonts w:hint="default"/>
        <w:lang w:val="it-IT" w:eastAsia="en-US" w:bidi="ar-SA"/>
      </w:rPr>
    </w:lvl>
    <w:lvl w:ilvl="4" w:tplc="35F4220C">
      <w:numFmt w:val="bullet"/>
      <w:lvlText w:val="•"/>
      <w:lvlJc w:val="left"/>
      <w:pPr>
        <w:ind w:left="3895" w:hanging="294"/>
      </w:pPr>
      <w:rPr>
        <w:rFonts w:hint="default"/>
        <w:lang w:val="it-IT" w:eastAsia="en-US" w:bidi="ar-SA"/>
      </w:rPr>
    </w:lvl>
    <w:lvl w:ilvl="5" w:tplc="76DEB626">
      <w:numFmt w:val="bullet"/>
      <w:lvlText w:val="•"/>
      <w:lvlJc w:val="left"/>
      <w:pPr>
        <w:ind w:left="4913" w:hanging="294"/>
      </w:pPr>
      <w:rPr>
        <w:rFonts w:hint="default"/>
        <w:lang w:val="it-IT" w:eastAsia="en-US" w:bidi="ar-SA"/>
      </w:rPr>
    </w:lvl>
    <w:lvl w:ilvl="6" w:tplc="711E25E2">
      <w:numFmt w:val="bullet"/>
      <w:lvlText w:val="•"/>
      <w:lvlJc w:val="left"/>
      <w:pPr>
        <w:ind w:left="5932" w:hanging="294"/>
      </w:pPr>
      <w:rPr>
        <w:rFonts w:hint="default"/>
        <w:lang w:val="it-IT" w:eastAsia="en-US" w:bidi="ar-SA"/>
      </w:rPr>
    </w:lvl>
    <w:lvl w:ilvl="7" w:tplc="D4623E96">
      <w:numFmt w:val="bullet"/>
      <w:lvlText w:val="•"/>
      <w:lvlJc w:val="left"/>
      <w:pPr>
        <w:ind w:left="6950" w:hanging="294"/>
      </w:pPr>
      <w:rPr>
        <w:rFonts w:hint="default"/>
        <w:lang w:val="it-IT" w:eastAsia="en-US" w:bidi="ar-SA"/>
      </w:rPr>
    </w:lvl>
    <w:lvl w:ilvl="8" w:tplc="829AC466">
      <w:numFmt w:val="bullet"/>
      <w:lvlText w:val="•"/>
      <w:lvlJc w:val="left"/>
      <w:pPr>
        <w:ind w:left="7969" w:hanging="294"/>
      </w:pPr>
      <w:rPr>
        <w:rFonts w:hint="default"/>
        <w:lang w:val="it-IT" w:eastAsia="en-US" w:bidi="ar-SA"/>
      </w:rPr>
    </w:lvl>
  </w:abstractNum>
  <w:abstractNum w:abstractNumId="9" w15:restartNumberingAfterBreak="0">
    <w:nsid w:val="62535964"/>
    <w:multiLevelType w:val="hybridMultilevel"/>
    <w:tmpl w:val="34503462"/>
    <w:lvl w:ilvl="0" w:tplc="DE227EFA">
      <w:start w:val="1"/>
      <w:numFmt w:val="decimal"/>
      <w:lvlText w:val="%1."/>
      <w:lvlJc w:val="left"/>
      <w:pPr>
        <w:ind w:left="333" w:hanging="220"/>
      </w:pPr>
      <w:rPr>
        <w:rFonts w:ascii="Arial" w:eastAsia="Arial" w:hAnsi="Arial" w:cs="Arial" w:hint="default"/>
        <w:b/>
        <w:bCs/>
        <w:spacing w:val="-1"/>
        <w:w w:val="82"/>
        <w:sz w:val="24"/>
        <w:szCs w:val="24"/>
        <w:lang w:val="it-IT" w:eastAsia="en-US" w:bidi="ar-SA"/>
      </w:rPr>
    </w:lvl>
    <w:lvl w:ilvl="1" w:tplc="C116E0D8">
      <w:numFmt w:val="bullet"/>
      <w:lvlText w:val="-"/>
      <w:lvlJc w:val="left"/>
      <w:pPr>
        <w:ind w:left="540" w:hanging="285"/>
      </w:pPr>
      <w:rPr>
        <w:rFonts w:ascii="Arial MT" w:eastAsia="Arial MT" w:hAnsi="Arial MT" w:cs="Arial MT" w:hint="default"/>
        <w:w w:val="100"/>
        <w:sz w:val="24"/>
        <w:szCs w:val="24"/>
        <w:lang w:val="it-IT" w:eastAsia="en-US" w:bidi="ar-SA"/>
      </w:rPr>
    </w:lvl>
    <w:lvl w:ilvl="2" w:tplc="452ADB1A">
      <w:numFmt w:val="bullet"/>
      <w:lvlText w:val="•"/>
      <w:lvlJc w:val="left"/>
      <w:pPr>
        <w:ind w:left="1591" w:hanging="285"/>
      </w:pPr>
      <w:rPr>
        <w:rFonts w:hint="default"/>
        <w:lang w:val="it-IT" w:eastAsia="en-US" w:bidi="ar-SA"/>
      </w:rPr>
    </w:lvl>
    <w:lvl w:ilvl="3" w:tplc="EC725ED0">
      <w:numFmt w:val="bullet"/>
      <w:lvlText w:val="•"/>
      <w:lvlJc w:val="left"/>
      <w:pPr>
        <w:ind w:left="2643" w:hanging="285"/>
      </w:pPr>
      <w:rPr>
        <w:rFonts w:hint="default"/>
        <w:lang w:val="it-IT" w:eastAsia="en-US" w:bidi="ar-SA"/>
      </w:rPr>
    </w:lvl>
    <w:lvl w:ilvl="4" w:tplc="E7D21A26">
      <w:numFmt w:val="bullet"/>
      <w:lvlText w:val="•"/>
      <w:lvlJc w:val="left"/>
      <w:pPr>
        <w:ind w:left="3695" w:hanging="285"/>
      </w:pPr>
      <w:rPr>
        <w:rFonts w:hint="default"/>
        <w:lang w:val="it-IT" w:eastAsia="en-US" w:bidi="ar-SA"/>
      </w:rPr>
    </w:lvl>
    <w:lvl w:ilvl="5" w:tplc="66A416D4">
      <w:numFmt w:val="bullet"/>
      <w:lvlText w:val="•"/>
      <w:lvlJc w:val="left"/>
      <w:pPr>
        <w:ind w:left="4747" w:hanging="285"/>
      </w:pPr>
      <w:rPr>
        <w:rFonts w:hint="default"/>
        <w:lang w:val="it-IT" w:eastAsia="en-US" w:bidi="ar-SA"/>
      </w:rPr>
    </w:lvl>
    <w:lvl w:ilvl="6" w:tplc="11A8DA34">
      <w:numFmt w:val="bullet"/>
      <w:lvlText w:val="•"/>
      <w:lvlJc w:val="left"/>
      <w:pPr>
        <w:ind w:left="5799" w:hanging="285"/>
      </w:pPr>
      <w:rPr>
        <w:rFonts w:hint="default"/>
        <w:lang w:val="it-IT" w:eastAsia="en-US" w:bidi="ar-SA"/>
      </w:rPr>
    </w:lvl>
    <w:lvl w:ilvl="7" w:tplc="C08C4890">
      <w:numFmt w:val="bullet"/>
      <w:lvlText w:val="•"/>
      <w:lvlJc w:val="left"/>
      <w:pPr>
        <w:ind w:left="6850" w:hanging="285"/>
      </w:pPr>
      <w:rPr>
        <w:rFonts w:hint="default"/>
        <w:lang w:val="it-IT" w:eastAsia="en-US" w:bidi="ar-SA"/>
      </w:rPr>
    </w:lvl>
    <w:lvl w:ilvl="8" w:tplc="0BFC41B0">
      <w:numFmt w:val="bullet"/>
      <w:lvlText w:val="•"/>
      <w:lvlJc w:val="left"/>
      <w:pPr>
        <w:ind w:left="7902" w:hanging="285"/>
      </w:pPr>
      <w:rPr>
        <w:rFonts w:hint="default"/>
        <w:lang w:val="it-IT" w:eastAsia="en-US" w:bidi="ar-SA"/>
      </w:rPr>
    </w:lvl>
  </w:abstractNum>
  <w:num w:numId="1" w16cid:durableId="181171886">
    <w:abstractNumId w:val="8"/>
  </w:num>
  <w:num w:numId="2" w16cid:durableId="1347441785">
    <w:abstractNumId w:val="9"/>
  </w:num>
  <w:num w:numId="3" w16cid:durableId="362367156">
    <w:abstractNumId w:val="7"/>
  </w:num>
  <w:num w:numId="4" w16cid:durableId="600335203">
    <w:abstractNumId w:val="2"/>
  </w:num>
  <w:num w:numId="5" w16cid:durableId="1336034156">
    <w:abstractNumId w:val="3"/>
  </w:num>
  <w:num w:numId="6" w16cid:durableId="1585333943">
    <w:abstractNumId w:val="5"/>
  </w:num>
  <w:num w:numId="7" w16cid:durableId="587540089">
    <w:abstractNumId w:val="6"/>
  </w:num>
  <w:num w:numId="8" w16cid:durableId="2014214216">
    <w:abstractNumId w:val="4"/>
  </w:num>
  <w:num w:numId="9" w16cid:durableId="1926524992">
    <w:abstractNumId w:val="1"/>
  </w:num>
  <w:num w:numId="10" w16cid:durableId="338042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87"/>
    <w:rsid w:val="0003152B"/>
    <w:rsid w:val="0004247A"/>
    <w:rsid w:val="00044D2E"/>
    <w:rsid w:val="0005457C"/>
    <w:rsid w:val="00062EA6"/>
    <w:rsid w:val="00065487"/>
    <w:rsid w:val="00101BD6"/>
    <w:rsid w:val="00112DD3"/>
    <w:rsid w:val="001A6766"/>
    <w:rsid w:val="001B5565"/>
    <w:rsid w:val="001F7B9F"/>
    <w:rsid w:val="002607F3"/>
    <w:rsid w:val="00294722"/>
    <w:rsid w:val="002B35C8"/>
    <w:rsid w:val="00332AE6"/>
    <w:rsid w:val="003920F3"/>
    <w:rsid w:val="00410C6C"/>
    <w:rsid w:val="00450F38"/>
    <w:rsid w:val="005006FD"/>
    <w:rsid w:val="00575547"/>
    <w:rsid w:val="005A1EB8"/>
    <w:rsid w:val="005D78FB"/>
    <w:rsid w:val="005F4941"/>
    <w:rsid w:val="0060777A"/>
    <w:rsid w:val="006259A3"/>
    <w:rsid w:val="00635471"/>
    <w:rsid w:val="006A1874"/>
    <w:rsid w:val="0072499F"/>
    <w:rsid w:val="0077622E"/>
    <w:rsid w:val="0079449C"/>
    <w:rsid w:val="007D273B"/>
    <w:rsid w:val="0081281E"/>
    <w:rsid w:val="00821078"/>
    <w:rsid w:val="00827EE8"/>
    <w:rsid w:val="00833A48"/>
    <w:rsid w:val="008F7060"/>
    <w:rsid w:val="00970E41"/>
    <w:rsid w:val="009E57C0"/>
    <w:rsid w:val="00A0789F"/>
    <w:rsid w:val="00A12698"/>
    <w:rsid w:val="00A260BD"/>
    <w:rsid w:val="00B072F3"/>
    <w:rsid w:val="00B22383"/>
    <w:rsid w:val="00B264C3"/>
    <w:rsid w:val="00C06B52"/>
    <w:rsid w:val="00C2108E"/>
    <w:rsid w:val="00C27284"/>
    <w:rsid w:val="00D041A1"/>
    <w:rsid w:val="00D17431"/>
    <w:rsid w:val="00D37EC0"/>
    <w:rsid w:val="00D52299"/>
    <w:rsid w:val="00DC03FA"/>
    <w:rsid w:val="00DC051F"/>
    <w:rsid w:val="00E31898"/>
    <w:rsid w:val="00E968A6"/>
    <w:rsid w:val="00F92050"/>
    <w:rsid w:val="00FB5E6E"/>
    <w:rsid w:val="00FC3AB1"/>
    <w:rsid w:val="00FF6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A402"/>
  <w15:chartTrackingRefBased/>
  <w15:docId w15:val="{023111A6-6B9A-46F6-BE81-1F8EC775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2383"/>
  </w:style>
  <w:style w:type="paragraph" w:styleId="Titolo1">
    <w:name w:val="heading 1"/>
    <w:basedOn w:val="Normale"/>
    <w:link w:val="Titolo1Carattere"/>
    <w:uiPriority w:val="9"/>
    <w:qFormat/>
    <w:rsid w:val="007D273B"/>
    <w:pPr>
      <w:widowControl w:val="0"/>
      <w:autoSpaceDE w:val="0"/>
      <w:autoSpaceDN w:val="0"/>
      <w:spacing w:after="0" w:line="240" w:lineRule="auto"/>
      <w:ind w:left="333" w:hanging="220"/>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273B"/>
    <w:rPr>
      <w:rFonts w:ascii="Arial" w:eastAsia="Arial" w:hAnsi="Arial" w:cs="Arial"/>
      <w:b/>
      <w:bCs/>
      <w:sz w:val="24"/>
      <w:szCs w:val="24"/>
    </w:rPr>
  </w:style>
  <w:style w:type="paragraph" w:styleId="Corpotesto">
    <w:name w:val="Body Text"/>
    <w:basedOn w:val="Normale"/>
    <w:link w:val="CorpotestoCarattere"/>
    <w:uiPriority w:val="1"/>
    <w:qFormat/>
    <w:rsid w:val="007D273B"/>
    <w:pPr>
      <w:widowControl w:val="0"/>
      <w:autoSpaceDE w:val="0"/>
      <w:autoSpaceDN w:val="0"/>
      <w:spacing w:after="0" w:line="240" w:lineRule="auto"/>
      <w:ind w:left="114"/>
    </w:pPr>
    <w:rPr>
      <w:rFonts w:ascii="Arial MT" w:eastAsia="Arial MT" w:hAnsi="Arial MT" w:cs="Arial MT"/>
      <w:sz w:val="24"/>
      <w:szCs w:val="24"/>
    </w:rPr>
  </w:style>
  <w:style w:type="character" w:customStyle="1" w:styleId="CorpotestoCarattere">
    <w:name w:val="Corpo testo Carattere"/>
    <w:basedOn w:val="Carpredefinitoparagrafo"/>
    <w:link w:val="Corpotesto"/>
    <w:uiPriority w:val="1"/>
    <w:rsid w:val="007D273B"/>
    <w:rPr>
      <w:rFonts w:ascii="Arial MT" w:eastAsia="Arial MT" w:hAnsi="Arial MT" w:cs="Arial MT"/>
      <w:sz w:val="24"/>
      <w:szCs w:val="24"/>
    </w:rPr>
  </w:style>
  <w:style w:type="paragraph" w:styleId="Paragrafoelenco">
    <w:name w:val="List Paragraph"/>
    <w:basedOn w:val="Normale"/>
    <w:uiPriority w:val="1"/>
    <w:qFormat/>
    <w:rsid w:val="007D273B"/>
    <w:pPr>
      <w:widowControl w:val="0"/>
      <w:autoSpaceDE w:val="0"/>
      <w:autoSpaceDN w:val="0"/>
      <w:spacing w:after="0" w:line="240" w:lineRule="auto"/>
      <w:ind w:left="540" w:hanging="426"/>
    </w:pPr>
    <w:rPr>
      <w:rFonts w:ascii="Arial MT" w:eastAsia="Arial MT" w:hAnsi="Arial MT" w:cs="Arial MT"/>
    </w:rPr>
  </w:style>
  <w:style w:type="character" w:styleId="Collegamentoipertestuale">
    <w:name w:val="Hyperlink"/>
    <w:basedOn w:val="Carpredefinitoparagrafo"/>
    <w:uiPriority w:val="99"/>
    <w:unhideWhenUsed/>
    <w:rsid w:val="00D52299"/>
    <w:rPr>
      <w:color w:val="0563C1" w:themeColor="hyperlink"/>
      <w:u w:val="single"/>
    </w:rPr>
  </w:style>
  <w:style w:type="character" w:styleId="Menzionenonrisolta">
    <w:name w:val="Unresolved Mention"/>
    <w:basedOn w:val="Carpredefinitoparagrafo"/>
    <w:uiPriority w:val="99"/>
    <w:semiHidden/>
    <w:unhideWhenUsed/>
    <w:rsid w:val="00D52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dineingegneri.latina.it/cms/content/avvisi-e-bandi" TargetMode="External"/><Relationship Id="rId3" Type="http://schemas.openxmlformats.org/officeDocument/2006/relationships/settings" Target="settings.xml"/><Relationship Id="rId7" Type="http://schemas.openxmlformats.org/officeDocument/2006/relationships/hyperlink" Target="mailto:info@odceccivtavecch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dceccivitavecchia.it" TargetMode="External"/><Relationship Id="rId11" Type="http://schemas.openxmlformats.org/officeDocument/2006/relationships/theme" Target="theme/theme1.xml"/><Relationship Id="rId5" Type="http://schemas.openxmlformats.org/officeDocument/2006/relationships/hyperlink" Target="mailto:odceccivitavecchia@pec.buffetti.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deccivitavecch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2025</Words>
  <Characters>11546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Paris</dc:creator>
  <cp:keywords/>
  <dc:description/>
  <cp:lastModifiedBy>ODCEC Civitavecchia</cp:lastModifiedBy>
  <cp:revision>2</cp:revision>
  <dcterms:created xsi:type="dcterms:W3CDTF">2023-03-01T14:42:00Z</dcterms:created>
  <dcterms:modified xsi:type="dcterms:W3CDTF">2023-03-01T14:42:00Z</dcterms:modified>
</cp:coreProperties>
</file>